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2160" w:type="dxa"/>
        <w:tblInd w:w="-1134" w:type="dxa"/>
        <w:tblLook w:val="04A0" w:firstRow="1" w:lastRow="0" w:firstColumn="1" w:lastColumn="0" w:noHBand="0" w:noVBand="1"/>
      </w:tblPr>
      <w:tblGrid>
        <w:gridCol w:w="1134"/>
        <w:gridCol w:w="4111"/>
        <w:gridCol w:w="5387"/>
        <w:gridCol w:w="1528"/>
      </w:tblGrid>
      <w:tr w:rsidR="00B00DE2" w:rsidRPr="00250497" w14:paraId="7C5D2D3A" w14:textId="77777777" w:rsidTr="00BD69BC">
        <w:trPr>
          <w:gridBefore w:val="1"/>
          <w:gridAfter w:val="1"/>
          <w:wBefore w:w="1134" w:type="dxa"/>
          <w:wAfter w:w="1528" w:type="dxa"/>
        </w:trPr>
        <w:tc>
          <w:tcPr>
            <w:tcW w:w="9498" w:type="dxa"/>
            <w:gridSpan w:val="2"/>
            <w:tcBorders>
              <w:top w:val="nil"/>
              <w:left w:val="nil"/>
              <w:bottom w:val="nil"/>
              <w:right w:val="nil"/>
            </w:tcBorders>
          </w:tcPr>
          <w:p w14:paraId="0EA4BCAE" w14:textId="77777777" w:rsidR="00BD69BC" w:rsidRPr="00250497" w:rsidRDefault="00BD69BC" w:rsidP="00B027AC">
            <w:pPr>
              <w:pStyle w:val="Corpsdetexte"/>
              <w:spacing w:before="0" w:after="0" w:line="240" w:lineRule="auto"/>
              <w:jc w:val="center"/>
              <w:rPr>
                <w:rFonts w:ascii="Garamond" w:hAnsi="Garamond"/>
                <w:b/>
                <w:color w:val="071D5B"/>
                <w:sz w:val="28"/>
                <w:szCs w:val="28"/>
                <w:lang w:val="fr-FR"/>
              </w:rPr>
            </w:pPr>
            <w:r w:rsidRPr="00250497">
              <w:rPr>
                <w:rFonts w:ascii="Garamond" w:hAnsi="Garamond"/>
                <w:b/>
                <w:noProof/>
                <w:color w:val="071D5B"/>
                <w:sz w:val="28"/>
                <w:szCs w:val="28"/>
                <w:lang w:val="fr-FR"/>
              </w:rPr>
              <w:drawing>
                <wp:anchor distT="0" distB="0" distL="114300" distR="114300" simplePos="0" relativeHeight="251666432" behindDoc="1" locked="0" layoutInCell="1" allowOverlap="1" wp14:anchorId="60E7177B" wp14:editId="26609A58">
                  <wp:simplePos x="0" y="0"/>
                  <wp:positionH relativeFrom="margin">
                    <wp:posOffset>2428240</wp:posOffset>
                  </wp:positionH>
                  <wp:positionV relativeFrom="paragraph">
                    <wp:posOffset>0</wp:posOffset>
                  </wp:positionV>
                  <wp:extent cx="990600" cy="992505"/>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mp-ZZ-logo vectorisé JPG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2505"/>
                          </a:xfrm>
                          <a:prstGeom prst="rect">
                            <a:avLst/>
                          </a:prstGeom>
                        </pic:spPr>
                      </pic:pic>
                    </a:graphicData>
                  </a:graphic>
                  <wp14:sizeRelH relativeFrom="margin">
                    <wp14:pctWidth>0</wp14:pctWidth>
                  </wp14:sizeRelH>
                  <wp14:sizeRelV relativeFrom="margin">
                    <wp14:pctHeight>0</wp14:pctHeight>
                  </wp14:sizeRelV>
                </wp:anchor>
              </w:drawing>
            </w:r>
            <w:r w:rsidRPr="00250497">
              <w:rPr>
                <w:rFonts w:ascii="Garamond" w:hAnsi="Garamond"/>
                <w:b/>
                <w:color w:val="071D5B"/>
                <w:sz w:val="28"/>
                <w:szCs w:val="28"/>
                <w:lang w:val="fr-FR"/>
              </w:rPr>
              <w:t>Cazals Manzo Pichot Saint Quentin</w:t>
            </w:r>
          </w:p>
          <w:p w14:paraId="3D80417D" w14:textId="2430E730" w:rsidR="00BD69BC" w:rsidRPr="00250497" w:rsidRDefault="00BD69BC" w:rsidP="000733DA">
            <w:pPr>
              <w:spacing w:before="120" w:after="0" w:line="240" w:lineRule="auto"/>
              <w:rPr>
                <w:rFonts w:ascii="Garamond" w:hAnsi="Garamond" w:cstheme="minorHAnsi"/>
                <w:b/>
                <w:bCs/>
                <w:color w:val="17365D" w:themeColor="text2" w:themeShade="BF"/>
              </w:rPr>
            </w:pPr>
          </w:p>
        </w:tc>
      </w:tr>
      <w:tr w:rsidR="003E17DD" w:rsidRPr="00250497" w14:paraId="2A6C8A87" w14:textId="77777777" w:rsidTr="00BD69BC">
        <w:trPr>
          <w:gridBefore w:val="1"/>
          <w:gridAfter w:val="1"/>
          <w:wBefore w:w="1134" w:type="dxa"/>
          <w:wAfter w:w="1528" w:type="dxa"/>
        </w:trPr>
        <w:tc>
          <w:tcPr>
            <w:tcW w:w="9498" w:type="dxa"/>
            <w:gridSpan w:val="2"/>
            <w:tcBorders>
              <w:top w:val="nil"/>
              <w:left w:val="nil"/>
              <w:bottom w:val="nil"/>
              <w:right w:val="nil"/>
            </w:tcBorders>
            <w:shd w:val="clear" w:color="auto" w:fill="17365D" w:themeFill="text2" w:themeFillShade="BF"/>
          </w:tcPr>
          <w:p w14:paraId="5356A7BF" w14:textId="77777777" w:rsidR="00994866" w:rsidRPr="00B544C8" w:rsidRDefault="00994866" w:rsidP="000733DA">
            <w:pPr>
              <w:spacing w:after="0" w:line="240" w:lineRule="auto"/>
              <w:jc w:val="center"/>
              <w:rPr>
                <w:rFonts w:ascii="Garamond" w:hAnsi="Garamond" w:cstheme="minorHAnsi"/>
                <w:b/>
                <w:bCs/>
                <w:color w:val="FFFFFF" w:themeColor="background1"/>
                <w:sz w:val="20"/>
                <w:szCs w:val="20"/>
              </w:rPr>
            </w:pPr>
          </w:p>
          <w:p w14:paraId="1FD25772" w14:textId="77777777" w:rsidR="003E17DD" w:rsidRPr="00B544C8" w:rsidRDefault="00994866" w:rsidP="00994866">
            <w:pPr>
              <w:spacing w:after="0" w:line="240" w:lineRule="auto"/>
              <w:jc w:val="center"/>
              <w:rPr>
                <w:rFonts w:ascii="Garamond" w:hAnsi="Garamond" w:cstheme="minorHAnsi"/>
                <w:b/>
                <w:bCs/>
                <w:color w:val="FFFFFF" w:themeColor="background1"/>
                <w:sz w:val="20"/>
                <w:szCs w:val="20"/>
              </w:rPr>
            </w:pPr>
            <w:r w:rsidRPr="00B544C8">
              <w:rPr>
                <w:rFonts w:ascii="Garamond" w:hAnsi="Garamond" w:cstheme="minorHAnsi"/>
                <w:b/>
                <w:bCs/>
                <w:color w:val="FFFFFF" w:themeColor="background1"/>
                <w:sz w:val="20"/>
                <w:szCs w:val="20"/>
              </w:rPr>
              <w:t xml:space="preserve">Cazals Manzo Pichot Saint Quentin conseille </w:t>
            </w:r>
            <w:r w:rsidRPr="00B544C8">
              <w:rPr>
                <w:rFonts w:ascii="Garamond" w:hAnsi="Garamond" w:cstheme="minorHAnsi"/>
                <w:b/>
                <w:bCs/>
                <w:color w:val="FFFFFF" w:themeColor="background1"/>
                <w:sz w:val="20"/>
                <w:szCs w:val="20"/>
              </w:rPr>
              <w:t xml:space="preserve">WEECAP </w:t>
            </w:r>
            <w:r w:rsidRPr="00B544C8">
              <w:rPr>
                <w:rFonts w:ascii="Garamond" w:hAnsi="Garamond" w:cstheme="minorHAnsi"/>
                <w:b/>
                <w:bCs/>
                <w:color w:val="FFFFFF" w:themeColor="background1"/>
                <w:sz w:val="20"/>
                <w:szCs w:val="20"/>
              </w:rPr>
              <w:t>(</w:t>
            </w:r>
            <w:r w:rsidRPr="00B544C8">
              <w:rPr>
                <w:rFonts w:ascii="Garamond" w:hAnsi="Garamond" w:cstheme="minorHAnsi"/>
                <w:b/>
                <w:bCs/>
                <w:color w:val="FFFFFF" w:themeColor="background1"/>
                <w:sz w:val="20"/>
                <w:szCs w:val="20"/>
              </w:rPr>
              <w:t>ex-</w:t>
            </w:r>
            <w:proofErr w:type="spellStart"/>
            <w:r w:rsidRPr="00B544C8">
              <w:rPr>
                <w:rFonts w:ascii="Garamond" w:hAnsi="Garamond" w:cstheme="minorHAnsi"/>
                <w:b/>
                <w:bCs/>
                <w:color w:val="FFFFFF" w:themeColor="background1"/>
                <w:sz w:val="20"/>
                <w:szCs w:val="20"/>
              </w:rPr>
              <w:t>Cesa</w:t>
            </w:r>
            <w:r w:rsidRPr="00B544C8">
              <w:rPr>
                <w:rFonts w:ascii="Garamond" w:hAnsi="Garamond" w:cstheme="minorHAnsi"/>
                <w:b/>
                <w:bCs/>
                <w:color w:val="FFFFFF" w:themeColor="background1"/>
                <w:sz w:val="20"/>
                <w:szCs w:val="20"/>
              </w:rPr>
              <w:t>cap</w:t>
            </w:r>
            <w:proofErr w:type="spellEnd"/>
            <w:r w:rsidRPr="00B544C8">
              <w:rPr>
                <w:rFonts w:ascii="Garamond" w:hAnsi="Garamond" w:cstheme="minorHAnsi"/>
                <w:b/>
                <w:bCs/>
                <w:color w:val="FFFFFF" w:themeColor="background1"/>
                <w:sz w:val="20"/>
                <w:szCs w:val="20"/>
              </w:rPr>
              <w:t xml:space="preserve">), acteur majeur du génie électrique, </w:t>
            </w:r>
            <w:r w:rsidRPr="00B544C8">
              <w:rPr>
                <w:rFonts w:ascii="Garamond" w:hAnsi="Garamond" w:cstheme="minorHAnsi"/>
                <w:b/>
                <w:bCs/>
                <w:color w:val="FFFFFF" w:themeColor="background1"/>
                <w:sz w:val="20"/>
                <w:szCs w:val="20"/>
              </w:rPr>
              <w:t xml:space="preserve">soutenu par </w:t>
            </w:r>
            <w:proofErr w:type="spellStart"/>
            <w:r w:rsidRPr="00B544C8">
              <w:rPr>
                <w:rFonts w:ascii="Garamond" w:hAnsi="Garamond" w:cstheme="minorHAnsi"/>
                <w:b/>
                <w:bCs/>
                <w:color w:val="FFFFFF" w:themeColor="background1"/>
                <w:sz w:val="20"/>
                <w:szCs w:val="20"/>
              </w:rPr>
              <w:t>Sparring</w:t>
            </w:r>
            <w:proofErr w:type="spellEnd"/>
            <w:r w:rsidRPr="00B544C8">
              <w:rPr>
                <w:rFonts w:ascii="Garamond" w:hAnsi="Garamond" w:cstheme="minorHAnsi"/>
                <w:b/>
                <w:bCs/>
                <w:color w:val="FFFFFF" w:themeColor="background1"/>
                <w:sz w:val="20"/>
                <w:szCs w:val="20"/>
              </w:rPr>
              <w:t xml:space="preserve"> Capital, sur l’acquisition de </w:t>
            </w:r>
            <w:proofErr w:type="spellStart"/>
            <w:r w:rsidRPr="00B544C8">
              <w:rPr>
                <w:rFonts w:ascii="Garamond" w:hAnsi="Garamond" w:cstheme="minorHAnsi"/>
                <w:b/>
                <w:bCs/>
                <w:color w:val="FFFFFF" w:themeColor="background1"/>
                <w:sz w:val="20"/>
                <w:szCs w:val="20"/>
              </w:rPr>
              <w:t>Softair</w:t>
            </w:r>
            <w:proofErr w:type="spellEnd"/>
            <w:r w:rsidRPr="00B544C8">
              <w:rPr>
                <w:rFonts w:ascii="Garamond" w:hAnsi="Garamond" w:cstheme="minorHAnsi"/>
                <w:b/>
                <w:bCs/>
                <w:color w:val="FFFFFF" w:themeColor="background1"/>
                <w:sz w:val="20"/>
                <w:szCs w:val="20"/>
              </w:rPr>
              <w:t>, spécialis</w:t>
            </w:r>
            <w:r w:rsidRPr="00B544C8">
              <w:rPr>
                <w:rFonts w:ascii="Garamond" w:hAnsi="Garamond" w:cstheme="minorHAnsi"/>
                <w:b/>
                <w:bCs/>
                <w:color w:val="FFFFFF" w:themeColor="background1"/>
                <w:sz w:val="20"/>
                <w:szCs w:val="20"/>
              </w:rPr>
              <w:t>te du</w:t>
            </w:r>
            <w:r w:rsidRPr="00B544C8">
              <w:rPr>
                <w:rFonts w:ascii="Garamond" w:hAnsi="Garamond" w:cstheme="minorHAnsi"/>
                <w:b/>
                <w:bCs/>
                <w:color w:val="FFFFFF" w:themeColor="background1"/>
                <w:sz w:val="20"/>
                <w:szCs w:val="20"/>
              </w:rPr>
              <w:t xml:space="preserve"> génie climatique</w:t>
            </w:r>
            <w:r w:rsidRPr="00B544C8">
              <w:rPr>
                <w:rFonts w:ascii="Garamond" w:hAnsi="Garamond" w:cstheme="minorHAnsi"/>
                <w:b/>
                <w:bCs/>
                <w:color w:val="FFFFFF" w:themeColor="background1"/>
                <w:sz w:val="20"/>
                <w:szCs w:val="20"/>
              </w:rPr>
              <w:t>.</w:t>
            </w:r>
          </w:p>
          <w:p w14:paraId="1D9CFB97" w14:textId="1322242C" w:rsidR="00994866" w:rsidRPr="00250497" w:rsidRDefault="00994866" w:rsidP="00994866">
            <w:pPr>
              <w:spacing w:after="0" w:line="240" w:lineRule="auto"/>
              <w:jc w:val="center"/>
              <w:rPr>
                <w:rFonts w:ascii="Garamond" w:hAnsi="Garamond" w:cstheme="minorHAnsi"/>
                <w:b/>
                <w:bCs/>
                <w:color w:val="FFFFFF" w:themeColor="background1"/>
              </w:rPr>
            </w:pPr>
          </w:p>
        </w:tc>
      </w:tr>
      <w:tr w:rsidR="003E17DD" w:rsidRPr="00B544C8" w14:paraId="41D0211E" w14:textId="77777777" w:rsidTr="00BD69BC">
        <w:trPr>
          <w:gridBefore w:val="1"/>
          <w:gridAfter w:val="1"/>
          <w:wBefore w:w="1134" w:type="dxa"/>
          <w:wAfter w:w="1528" w:type="dxa"/>
          <w:trHeight w:val="246"/>
        </w:trPr>
        <w:tc>
          <w:tcPr>
            <w:tcW w:w="9498" w:type="dxa"/>
            <w:gridSpan w:val="2"/>
            <w:tcBorders>
              <w:top w:val="nil"/>
              <w:left w:val="nil"/>
              <w:bottom w:val="nil"/>
              <w:right w:val="nil"/>
            </w:tcBorders>
          </w:tcPr>
          <w:p w14:paraId="49D84AE2" w14:textId="77777777" w:rsidR="00B544C8" w:rsidRPr="00B544C8" w:rsidRDefault="00B544C8" w:rsidP="0033008D">
            <w:pPr>
              <w:spacing w:before="120" w:after="0" w:line="240" w:lineRule="auto"/>
              <w:rPr>
                <w:rFonts w:ascii="Garamond" w:hAnsi="Garamond" w:cstheme="minorHAnsi"/>
                <w:i/>
                <w:iCs/>
                <w:sz w:val="18"/>
                <w:szCs w:val="18"/>
                <w:lang w:eastAsia="de-DE"/>
              </w:rPr>
            </w:pPr>
          </w:p>
          <w:p w14:paraId="210B1923" w14:textId="12831564" w:rsidR="004338DA" w:rsidRPr="00B544C8" w:rsidRDefault="000733DA" w:rsidP="0033008D">
            <w:pPr>
              <w:spacing w:before="120" w:after="0" w:line="240" w:lineRule="auto"/>
              <w:rPr>
                <w:rFonts w:ascii="Garamond" w:hAnsi="Garamond" w:cstheme="minorHAnsi"/>
                <w:b/>
                <w:i/>
                <w:iCs/>
                <w:caps/>
                <w:noProof/>
                <w:color w:val="000000" w:themeColor="text1"/>
                <w:sz w:val="18"/>
                <w:szCs w:val="18"/>
                <w:lang w:eastAsia="fr-FR"/>
              </w:rPr>
            </w:pPr>
            <w:r w:rsidRPr="00B544C8">
              <w:rPr>
                <w:rFonts w:ascii="Garamond" w:hAnsi="Garamond" w:cstheme="minorHAnsi"/>
                <w:i/>
                <w:iCs/>
                <w:sz w:val="18"/>
                <w:szCs w:val="18"/>
                <w:lang w:eastAsia="de-DE"/>
              </w:rPr>
              <w:t xml:space="preserve">Paris, le </w:t>
            </w:r>
            <w:r w:rsidR="00994866" w:rsidRPr="00B544C8">
              <w:rPr>
                <w:rFonts w:ascii="Garamond" w:hAnsi="Garamond" w:cstheme="minorHAnsi"/>
                <w:i/>
                <w:iCs/>
                <w:sz w:val="18"/>
                <w:szCs w:val="18"/>
                <w:lang w:eastAsia="de-DE"/>
              </w:rPr>
              <w:t xml:space="preserve">9 septembre </w:t>
            </w:r>
            <w:r w:rsidRPr="00B544C8">
              <w:rPr>
                <w:rFonts w:ascii="Garamond" w:hAnsi="Garamond" w:cstheme="minorHAnsi"/>
                <w:i/>
                <w:iCs/>
                <w:sz w:val="18"/>
                <w:szCs w:val="18"/>
                <w:lang w:eastAsia="de-DE"/>
              </w:rPr>
              <w:t>2019</w:t>
            </w:r>
          </w:p>
        </w:tc>
      </w:tr>
      <w:tr w:rsidR="00D36538" w:rsidRPr="00B544C8" w14:paraId="47D9FB2E" w14:textId="77777777" w:rsidTr="00BD69BC">
        <w:trPr>
          <w:gridBefore w:val="1"/>
          <w:gridAfter w:val="1"/>
          <w:wBefore w:w="1134" w:type="dxa"/>
          <w:wAfter w:w="1528" w:type="dxa"/>
        </w:trPr>
        <w:tc>
          <w:tcPr>
            <w:tcW w:w="9498" w:type="dxa"/>
            <w:gridSpan w:val="2"/>
            <w:tcBorders>
              <w:top w:val="nil"/>
              <w:left w:val="nil"/>
              <w:bottom w:val="nil"/>
              <w:right w:val="nil"/>
            </w:tcBorders>
          </w:tcPr>
          <w:p w14:paraId="397147D5" w14:textId="77777777"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sz w:val="18"/>
                <w:szCs w:val="18"/>
                <w:lang w:val="fr-FR"/>
              </w:rPr>
              <w:t xml:space="preserve">Le Groupe </w:t>
            </w:r>
            <w:proofErr w:type="spellStart"/>
            <w:r w:rsidRPr="00B544C8">
              <w:rPr>
                <w:rFonts w:ascii="Garamond" w:hAnsi="Garamond" w:cstheme="minorHAnsi"/>
                <w:sz w:val="18"/>
                <w:szCs w:val="18"/>
                <w:lang w:val="fr-FR"/>
              </w:rPr>
              <w:t>Cesacap</w:t>
            </w:r>
            <w:proofErr w:type="spellEnd"/>
            <w:r w:rsidRPr="00B544C8">
              <w:rPr>
                <w:rFonts w:ascii="Garamond" w:hAnsi="Garamond" w:cstheme="minorHAnsi"/>
                <w:sz w:val="18"/>
                <w:szCs w:val="18"/>
                <w:lang w:val="fr-FR"/>
              </w:rPr>
              <w:t xml:space="preserve"> (récemment renommé </w:t>
            </w:r>
            <w:proofErr w:type="spellStart"/>
            <w:r w:rsidRPr="00B544C8">
              <w:rPr>
                <w:rFonts w:ascii="Garamond" w:hAnsi="Garamond" w:cstheme="minorHAnsi"/>
                <w:sz w:val="18"/>
                <w:szCs w:val="18"/>
                <w:lang w:val="fr-FR"/>
              </w:rPr>
              <w:t>Weecap</w:t>
            </w:r>
            <w:proofErr w:type="spellEnd"/>
            <w:r w:rsidRPr="00B544C8">
              <w:rPr>
                <w:rFonts w:ascii="Garamond" w:hAnsi="Garamond" w:cstheme="minorHAnsi"/>
                <w:sz w:val="18"/>
                <w:szCs w:val="18"/>
                <w:lang w:val="fr-FR"/>
              </w:rPr>
              <w:t xml:space="preserve">), acteur majeur du génie électrique en Ile-de-France, élargit ses compétences en intégrant la société </w:t>
            </w:r>
            <w:proofErr w:type="spellStart"/>
            <w:r w:rsidRPr="00B544C8">
              <w:rPr>
                <w:rFonts w:ascii="Garamond" w:hAnsi="Garamond" w:cstheme="minorHAnsi"/>
                <w:sz w:val="18"/>
                <w:szCs w:val="18"/>
                <w:lang w:val="fr-FR"/>
              </w:rPr>
              <w:t>Softair</w:t>
            </w:r>
            <w:proofErr w:type="spellEnd"/>
            <w:r w:rsidRPr="00B544C8">
              <w:rPr>
                <w:rFonts w:ascii="Garamond" w:hAnsi="Garamond" w:cstheme="minorHAnsi"/>
                <w:sz w:val="18"/>
                <w:szCs w:val="18"/>
                <w:lang w:val="fr-FR"/>
              </w:rPr>
              <w:t xml:space="preserve">, spécialisée dans le génie climatique. </w:t>
            </w:r>
          </w:p>
          <w:p w14:paraId="51D61E54" w14:textId="77777777"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sz w:val="18"/>
                <w:szCs w:val="18"/>
                <w:lang w:val="fr-FR"/>
              </w:rPr>
              <w:t xml:space="preserve">Basée dans l'Essonne, </w:t>
            </w:r>
            <w:proofErr w:type="spellStart"/>
            <w:r w:rsidRPr="00B544C8">
              <w:rPr>
                <w:rFonts w:ascii="Garamond" w:hAnsi="Garamond" w:cstheme="minorHAnsi"/>
                <w:sz w:val="18"/>
                <w:szCs w:val="18"/>
                <w:lang w:val="fr-FR"/>
              </w:rPr>
              <w:t>Softair</w:t>
            </w:r>
            <w:proofErr w:type="spellEnd"/>
            <w:r w:rsidRPr="00B544C8">
              <w:rPr>
                <w:rFonts w:ascii="Garamond" w:hAnsi="Garamond" w:cstheme="minorHAnsi"/>
                <w:sz w:val="18"/>
                <w:szCs w:val="18"/>
                <w:lang w:val="fr-FR"/>
              </w:rPr>
              <w:t xml:space="preserve"> intervient dans l'installation, la maintenance et le dépannage d'équipements de chauffage, de ventilation et de climatisation. La société opère principalement en Ile-de-France sur des chantiers de rénovation de bâtiments non résidentiels. Créée en 2003, </w:t>
            </w:r>
            <w:proofErr w:type="spellStart"/>
            <w:r w:rsidRPr="00B544C8">
              <w:rPr>
                <w:rFonts w:ascii="Garamond" w:hAnsi="Garamond" w:cstheme="minorHAnsi"/>
                <w:sz w:val="18"/>
                <w:szCs w:val="18"/>
                <w:lang w:val="fr-FR"/>
              </w:rPr>
              <w:t>Softair</w:t>
            </w:r>
            <w:proofErr w:type="spellEnd"/>
            <w:r w:rsidRPr="00B544C8">
              <w:rPr>
                <w:rFonts w:ascii="Garamond" w:hAnsi="Garamond" w:cstheme="minorHAnsi"/>
                <w:sz w:val="18"/>
                <w:szCs w:val="18"/>
                <w:lang w:val="fr-FR"/>
              </w:rPr>
              <w:t xml:space="preserve"> a connu une croissance soutenue de son activité ces dernières années et a réalisé plus de 10M€ de chiffre d'affaires en 2018. </w:t>
            </w:r>
          </w:p>
          <w:p w14:paraId="085A7684" w14:textId="09BDAABA"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sz w:val="18"/>
                <w:szCs w:val="18"/>
                <w:lang w:val="fr-FR"/>
              </w:rPr>
              <w:t xml:space="preserve">Avec cette opération, </w:t>
            </w:r>
            <w:proofErr w:type="spellStart"/>
            <w:r w:rsidRPr="00B544C8">
              <w:rPr>
                <w:rFonts w:ascii="Garamond" w:hAnsi="Garamond" w:cstheme="minorHAnsi"/>
                <w:sz w:val="18"/>
                <w:szCs w:val="18"/>
                <w:lang w:val="fr-FR"/>
              </w:rPr>
              <w:t>Weecap</w:t>
            </w:r>
            <w:proofErr w:type="spellEnd"/>
            <w:r w:rsidRPr="00B544C8">
              <w:rPr>
                <w:rFonts w:ascii="Garamond" w:hAnsi="Garamond" w:cstheme="minorHAnsi"/>
                <w:sz w:val="18"/>
                <w:szCs w:val="18"/>
                <w:lang w:val="fr-FR"/>
              </w:rPr>
              <w:t xml:space="preserve"> diversifie son offre de services en intégrant une activité complémentaire à son cœur de métier historique tout en renforçant sa présence en Ile-de-France. Ce rapprochement permettra notamment au Groupe de se positionner sur des appels d'offres combinant les lots génie électrique et génie climatique et de proposer des prestations additionnelles aux clients de chacune deux entreprises. Dans le cadre de cette opération, deux des trois fondateurs de </w:t>
            </w:r>
            <w:proofErr w:type="spellStart"/>
            <w:r w:rsidRPr="00B544C8">
              <w:rPr>
                <w:rFonts w:ascii="Garamond" w:hAnsi="Garamond" w:cstheme="minorHAnsi"/>
                <w:sz w:val="18"/>
                <w:szCs w:val="18"/>
                <w:lang w:val="fr-FR"/>
              </w:rPr>
              <w:t>Softair</w:t>
            </w:r>
            <w:proofErr w:type="spellEnd"/>
            <w:r w:rsidRPr="00B544C8">
              <w:rPr>
                <w:rFonts w:ascii="Garamond" w:hAnsi="Garamond" w:cstheme="minorHAnsi"/>
                <w:sz w:val="18"/>
                <w:szCs w:val="18"/>
                <w:lang w:val="fr-FR"/>
              </w:rPr>
              <w:t xml:space="preserve"> réinvestissent aux côtés du management de </w:t>
            </w:r>
            <w:proofErr w:type="spellStart"/>
            <w:r w:rsidRPr="00B544C8">
              <w:rPr>
                <w:rFonts w:ascii="Garamond" w:hAnsi="Garamond" w:cstheme="minorHAnsi"/>
                <w:sz w:val="18"/>
                <w:szCs w:val="18"/>
                <w:lang w:val="fr-FR"/>
              </w:rPr>
              <w:t>Weecap</w:t>
            </w:r>
            <w:proofErr w:type="spellEnd"/>
            <w:r w:rsidRPr="00B544C8">
              <w:rPr>
                <w:rFonts w:ascii="Garamond" w:hAnsi="Garamond" w:cstheme="minorHAnsi"/>
                <w:sz w:val="18"/>
                <w:szCs w:val="18"/>
                <w:lang w:val="fr-FR"/>
              </w:rPr>
              <w:t xml:space="preserve">, de </w:t>
            </w:r>
            <w:proofErr w:type="spellStart"/>
            <w:r w:rsidRPr="00B544C8">
              <w:rPr>
                <w:rFonts w:ascii="Garamond" w:hAnsi="Garamond" w:cstheme="minorHAnsi"/>
                <w:sz w:val="18"/>
                <w:szCs w:val="18"/>
                <w:lang w:val="fr-FR"/>
              </w:rPr>
              <w:t>Sparring</w:t>
            </w:r>
            <w:proofErr w:type="spellEnd"/>
            <w:r w:rsidRPr="00B544C8">
              <w:rPr>
                <w:rFonts w:ascii="Garamond" w:hAnsi="Garamond" w:cstheme="minorHAnsi"/>
                <w:sz w:val="18"/>
                <w:szCs w:val="18"/>
                <w:lang w:val="fr-FR"/>
              </w:rPr>
              <w:t xml:space="preserve"> Capital et de </w:t>
            </w:r>
            <w:proofErr w:type="spellStart"/>
            <w:r w:rsidRPr="00B544C8">
              <w:rPr>
                <w:rFonts w:ascii="Garamond" w:hAnsi="Garamond" w:cstheme="minorHAnsi"/>
                <w:sz w:val="18"/>
                <w:szCs w:val="18"/>
                <w:lang w:val="fr-FR"/>
              </w:rPr>
              <w:t>Socadif</w:t>
            </w:r>
            <w:proofErr w:type="spellEnd"/>
            <w:r w:rsidRPr="00B544C8">
              <w:rPr>
                <w:rFonts w:ascii="Garamond" w:hAnsi="Garamond" w:cstheme="minorHAnsi"/>
                <w:sz w:val="18"/>
                <w:szCs w:val="18"/>
                <w:lang w:val="fr-FR"/>
              </w:rPr>
              <w:t xml:space="preserve"> Capital Investissement, afin d'accompagner la poursuite du développement du Groupe. </w:t>
            </w:r>
          </w:p>
          <w:p w14:paraId="097D68A9" w14:textId="7888B0E0"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In</w:t>
            </w:r>
            <w:r w:rsidR="00B544C8" w:rsidRPr="00B544C8">
              <w:rPr>
                <w:rFonts w:ascii="Garamond" w:hAnsi="Garamond" w:cstheme="minorHAnsi"/>
                <w:i/>
                <w:iCs/>
                <w:sz w:val="18"/>
                <w:szCs w:val="18"/>
                <w:lang w:val="fr-FR"/>
              </w:rPr>
              <w:t>vestisseurs</w:t>
            </w:r>
            <w:r w:rsidRPr="00B544C8">
              <w:rPr>
                <w:rFonts w:ascii="Garamond" w:hAnsi="Garamond" w:cstheme="minorHAnsi"/>
                <w:i/>
                <w:iCs/>
                <w:sz w:val="18"/>
                <w:szCs w:val="18"/>
                <w:lang w:val="fr-FR"/>
              </w:rPr>
              <w:t xml:space="preserve"> :</w:t>
            </w:r>
            <w:r w:rsidR="00B544C8" w:rsidRPr="00B544C8">
              <w:rPr>
                <w:rFonts w:ascii="Garamond" w:hAnsi="Garamond" w:cstheme="minorHAnsi"/>
                <w:i/>
                <w:iCs/>
                <w:sz w:val="18"/>
                <w:szCs w:val="18"/>
                <w:lang w:val="fr-FR"/>
              </w:rPr>
              <w:t xml:space="preserve"> </w:t>
            </w:r>
            <w:proofErr w:type="spellStart"/>
            <w:r w:rsidRPr="00B544C8">
              <w:rPr>
                <w:rFonts w:ascii="Garamond" w:hAnsi="Garamond" w:cstheme="minorHAnsi"/>
                <w:sz w:val="18"/>
                <w:szCs w:val="18"/>
                <w:lang w:val="fr-FR"/>
              </w:rPr>
              <w:t>Sparring</w:t>
            </w:r>
            <w:proofErr w:type="spellEnd"/>
            <w:r w:rsidRPr="00B544C8">
              <w:rPr>
                <w:rFonts w:ascii="Garamond" w:hAnsi="Garamond" w:cstheme="minorHAnsi"/>
                <w:sz w:val="18"/>
                <w:szCs w:val="18"/>
                <w:lang w:val="fr-FR"/>
              </w:rPr>
              <w:t xml:space="preserve"> Capital (Investisseur) </w:t>
            </w:r>
            <w:r w:rsidR="00B544C8">
              <w:rPr>
                <w:rFonts w:ascii="Garamond" w:hAnsi="Garamond" w:cstheme="minorHAnsi"/>
                <w:sz w:val="18"/>
                <w:szCs w:val="18"/>
                <w:lang w:val="fr-FR"/>
              </w:rPr>
              <w:t>(</w:t>
            </w:r>
            <w:r w:rsidRPr="00B544C8">
              <w:rPr>
                <w:rFonts w:ascii="Garamond" w:hAnsi="Garamond" w:cstheme="minorHAnsi"/>
                <w:sz w:val="18"/>
                <w:szCs w:val="18"/>
                <w:lang w:val="fr-FR"/>
              </w:rPr>
              <w:t xml:space="preserve">Johann Le Duigou, Benjamin </w:t>
            </w:r>
            <w:proofErr w:type="spellStart"/>
            <w:r w:rsidRPr="00B544C8">
              <w:rPr>
                <w:rFonts w:ascii="Garamond" w:hAnsi="Garamond" w:cstheme="minorHAnsi"/>
                <w:sz w:val="18"/>
                <w:szCs w:val="18"/>
                <w:lang w:val="fr-FR"/>
              </w:rPr>
              <w:t>Zowczak</w:t>
            </w:r>
            <w:proofErr w:type="spellEnd"/>
            <w:r w:rsidRPr="00B544C8">
              <w:rPr>
                <w:rFonts w:ascii="Garamond" w:hAnsi="Garamond" w:cstheme="minorHAnsi"/>
                <w:sz w:val="18"/>
                <w:szCs w:val="18"/>
                <w:lang w:val="fr-FR"/>
              </w:rPr>
              <w:t xml:space="preserve">, Alix-Anne </w:t>
            </w:r>
            <w:proofErr w:type="spellStart"/>
            <w:r w:rsidRPr="00B544C8">
              <w:rPr>
                <w:rFonts w:ascii="Garamond" w:hAnsi="Garamond" w:cstheme="minorHAnsi"/>
                <w:sz w:val="18"/>
                <w:szCs w:val="18"/>
                <w:lang w:val="fr-FR"/>
              </w:rPr>
              <w:t>Motot</w:t>
            </w:r>
            <w:proofErr w:type="spellEnd"/>
            <w:r w:rsidR="00B544C8">
              <w:rPr>
                <w:rFonts w:ascii="Garamond" w:hAnsi="Garamond" w:cstheme="minorHAnsi"/>
                <w:sz w:val="18"/>
                <w:szCs w:val="18"/>
                <w:lang w:val="fr-FR"/>
              </w:rPr>
              <w:t>)</w:t>
            </w:r>
            <w:r w:rsidR="00B544C8" w:rsidRPr="00B544C8">
              <w:rPr>
                <w:rFonts w:ascii="Garamond" w:hAnsi="Garamond" w:cstheme="minorHAnsi"/>
                <w:sz w:val="18"/>
                <w:szCs w:val="18"/>
                <w:lang w:val="fr-FR"/>
              </w:rPr>
              <w:t xml:space="preserve"> ; </w:t>
            </w:r>
            <w:proofErr w:type="spellStart"/>
            <w:r w:rsidRPr="00B544C8">
              <w:rPr>
                <w:rFonts w:ascii="Garamond" w:hAnsi="Garamond" w:cstheme="minorHAnsi"/>
                <w:sz w:val="18"/>
                <w:szCs w:val="18"/>
                <w:lang w:val="fr-FR"/>
              </w:rPr>
              <w:t>Socadif</w:t>
            </w:r>
            <w:proofErr w:type="spellEnd"/>
            <w:r w:rsidRPr="00B544C8">
              <w:rPr>
                <w:rFonts w:ascii="Garamond" w:hAnsi="Garamond" w:cstheme="minorHAnsi"/>
                <w:sz w:val="18"/>
                <w:szCs w:val="18"/>
                <w:lang w:val="fr-FR"/>
              </w:rPr>
              <w:t xml:space="preserve"> Capital Investissement </w:t>
            </w:r>
            <w:r w:rsidR="00B544C8">
              <w:rPr>
                <w:rFonts w:ascii="Garamond" w:hAnsi="Garamond" w:cstheme="minorHAnsi"/>
                <w:sz w:val="18"/>
                <w:szCs w:val="18"/>
                <w:lang w:val="fr-FR"/>
              </w:rPr>
              <w:t>(</w:t>
            </w:r>
            <w:r w:rsidRPr="00B544C8">
              <w:rPr>
                <w:rFonts w:ascii="Garamond" w:hAnsi="Garamond" w:cstheme="minorHAnsi"/>
                <w:sz w:val="18"/>
                <w:szCs w:val="18"/>
                <w:lang w:val="fr-FR"/>
              </w:rPr>
              <w:t>Emmanuel David, Luis Batista, Pierre Cottin</w:t>
            </w:r>
            <w:r w:rsidR="00B544C8">
              <w:rPr>
                <w:rFonts w:ascii="Garamond" w:hAnsi="Garamond" w:cstheme="minorHAnsi"/>
                <w:sz w:val="18"/>
                <w:szCs w:val="18"/>
                <w:lang w:val="fr-FR"/>
              </w:rPr>
              <w:t>)</w:t>
            </w:r>
            <w:r w:rsidRPr="00B544C8">
              <w:rPr>
                <w:rFonts w:ascii="Garamond" w:hAnsi="Garamond" w:cstheme="minorHAnsi"/>
                <w:sz w:val="18"/>
                <w:szCs w:val="18"/>
                <w:lang w:val="fr-FR"/>
              </w:rPr>
              <w:t xml:space="preserve"> </w:t>
            </w:r>
          </w:p>
          <w:p w14:paraId="38EA7795" w14:textId="38A3441E" w:rsidR="00994866" w:rsidRPr="00B544C8" w:rsidRDefault="00994866" w:rsidP="00994866">
            <w:pPr>
              <w:pStyle w:val="Corpsdetexte"/>
              <w:suppressAutoHyphens/>
              <w:spacing w:after="0" w:line="240" w:lineRule="auto"/>
              <w:rPr>
                <w:rFonts w:ascii="Garamond" w:hAnsi="Garamond" w:cstheme="minorHAnsi"/>
                <w:sz w:val="18"/>
                <w:szCs w:val="18"/>
                <w:lang w:val="fr-FR"/>
              </w:rPr>
            </w:pPr>
            <w:proofErr w:type="spellStart"/>
            <w:r w:rsidRPr="00B544C8">
              <w:rPr>
                <w:rFonts w:ascii="Garamond" w:hAnsi="Garamond" w:cstheme="minorHAnsi"/>
                <w:i/>
                <w:iCs/>
                <w:sz w:val="18"/>
                <w:szCs w:val="18"/>
                <w:lang w:val="fr-FR"/>
              </w:rPr>
              <w:t>Mezzaneur</w:t>
            </w:r>
            <w:proofErr w:type="spellEnd"/>
            <w:r w:rsidRPr="00B544C8">
              <w:rPr>
                <w:rFonts w:ascii="Garamond" w:hAnsi="Garamond" w:cstheme="minorHAnsi"/>
                <w:i/>
                <w:iCs/>
                <w:sz w:val="18"/>
                <w:szCs w:val="18"/>
                <w:lang w:val="fr-FR"/>
              </w:rPr>
              <w:t xml:space="preserve"> : </w:t>
            </w:r>
            <w:r w:rsidRPr="00B544C8">
              <w:rPr>
                <w:rFonts w:ascii="Garamond" w:hAnsi="Garamond" w:cstheme="minorHAnsi"/>
                <w:sz w:val="18"/>
                <w:szCs w:val="18"/>
                <w:lang w:val="fr-FR"/>
              </w:rPr>
              <w:t xml:space="preserve">Omnes Capital (Camille Delibes, </w:t>
            </w:r>
            <w:proofErr w:type="spellStart"/>
            <w:r w:rsidRPr="00B544C8">
              <w:rPr>
                <w:rFonts w:ascii="Garamond" w:hAnsi="Garamond" w:cstheme="minorHAnsi"/>
                <w:sz w:val="18"/>
                <w:szCs w:val="18"/>
                <w:lang w:val="fr-FR"/>
              </w:rPr>
              <w:t>Avi</w:t>
            </w:r>
            <w:proofErr w:type="spellEnd"/>
            <w:r w:rsidRPr="00B544C8">
              <w:rPr>
                <w:rFonts w:ascii="Garamond" w:hAnsi="Garamond" w:cstheme="minorHAnsi"/>
                <w:sz w:val="18"/>
                <w:szCs w:val="18"/>
                <w:lang w:val="fr-FR"/>
              </w:rPr>
              <w:t xml:space="preserve"> Corcos) </w:t>
            </w:r>
          </w:p>
          <w:p w14:paraId="1C9C70AC" w14:textId="6A78FA9A"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Banques senior</w:t>
            </w:r>
            <w:r w:rsidRPr="00B544C8">
              <w:rPr>
                <w:rFonts w:ascii="Garamond" w:hAnsi="Garamond" w:cstheme="minorHAnsi"/>
                <w:i/>
                <w:iCs/>
                <w:sz w:val="18"/>
                <w:szCs w:val="18"/>
                <w:lang w:val="fr-FR"/>
              </w:rPr>
              <w:t>s</w:t>
            </w:r>
            <w:r w:rsidRPr="00B544C8">
              <w:rPr>
                <w:rFonts w:ascii="Garamond" w:hAnsi="Garamond" w:cstheme="minorHAnsi"/>
                <w:i/>
                <w:iCs/>
                <w:sz w:val="18"/>
                <w:szCs w:val="18"/>
                <w:lang w:val="fr-FR"/>
              </w:rPr>
              <w:t xml:space="preserve"> : </w:t>
            </w:r>
            <w:r w:rsidRPr="00B544C8">
              <w:rPr>
                <w:rFonts w:ascii="Garamond" w:hAnsi="Garamond" w:cstheme="minorHAnsi"/>
                <w:sz w:val="18"/>
                <w:szCs w:val="18"/>
                <w:lang w:val="fr-FR"/>
              </w:rPr>
              <w:t>Caisse d'Epargne Ile-de-France (Cedric Alin) - Arrangeur et Agent</w:t>
            </w:r>
            <w:r w:rsidR="00B544C8" w:rsidRPr="00B544C8">
              <w:rPr>
                <w:rFonts w:ascii="Garamond" w:hAnsi="Garamond" w:cstheme="minorHAnsi"/>
                <w:sz w:val="18"/>
                <w:szCs w:val="18"/>
                <w:lang w:val="fr-FR"/>
              </w:rPr>
              <w:t xml:space="preserve"> ; </w:t>
            </w:r>
            <w:r w:rsidRPr="00B544C8">
              <w:rPr>
                <w:rFonts w:ascii="Garamond" w:hAnsi="Garamond" w:cstheme="minorHAnsi"/>
                <w:sz w:val="18"/>
                <w:szCs w:val="18"/>
                <w:lang w:val="fr-FR"/>
              </w:rPr>
              <w:t>Banque Européenne du Crédit Mutuel (Sophie Forget)</w:t>
            </w:r>
            <w:r w:rsidR="00B544C8" w:rsidRPr="00B544C8">
              <w:rPr>
                <w:rFonts w:ascii="Garamond" w:hAnsi="Garamond" w:cstheme="minorHAnsi"/>
                <w:sz w:val="18"/>
                <w:szCs w:val="18"/>
                <w:lang w:val="fr-FR"/>
              </w:rPr>
              <w:t xml:space="preserve"> ; </w:t>
            </w:r>
            <w:r w:rsidRPr="00B544C8">
              <w:rPr>
                <w:rFonts w:ascii="Garamond" w:hAnsi="Garamond" w:cstheme="minorHAnsi"/>
                <w:sz w:val="18"/>
                <w:szCs w:val="18"/>
                <w:lang w:val="fr-FR"/>
              </w:rPr>
              <w:t xml:space="preserve">Banque Populaire Val de France (Franck </w:t>
            </w:r>
            <w:proofErr w:type="spellStart"/>
            <w:r w:rsidRPr="00B544C8">
              <w:rPr>
                <w:rFonts w:ascii="Garamond" w:hAnsi="Garamond" w:cstheme="minorHAnsi"/>
                <w:sz w:val="18"/>
                <w:szCs w:val="18"/>
                <w:lang w:val="fr-FR"/>
              </w:rPr>
              <w:t>Ambonati</w:t>
            </w:r>
            <w:proofErr w:type="spellEnd"/>
            <w:r w:rsidRPr="00B544C8">
              <w:rPr>
                <w:rFonts w:ascii="Garamond" w:hAnsi="Garamond" w:cstheme="minorHAnsi"/>
                <w:sz w:val="18"/>
                <w:szCs w:val="18"/>
                <w:lang w:val="fr-FR"/>
              </w:rPr>
              <w:t>)</w:t>
            </w:r>
            <w:r w:rsidR="00B544C8" w:rsidRPr="00B544C8">
              <w:rPr>
                <w:rFonts w:ascii="Garamond" w:hAnsi="Garamond" w:cstheme="minorHAnsi"/>
                <w:sz w:val="18"/>
                <w:szCs w:val="18"/>
                <w:lang w:val="fr-FR"/>
              </w:rPr>
              <w:t xml:space="preserve"> ; </w:t>
            </w:r>
            <w:r w:rsidRPr="00B544C8">
              <w:rPr>
                <w:rFonts w:ascii="Garamond" w:hAnsi="Garamond" w:cstheme="minorHAnsi"/>
                <w:sz w:val="18"/>
                <w:szCs w:val="18"/>
                <w:lang w:val="fr-FR"/>
              </w:rPr>
              <w:t xml:space="preserve">Crédit Agricole Ile-de-France (Gregory </w:t>
            </w:r>
            <w:proofErr w:type="spellStart"/>
            <w:r w:rsidRPr="00B544C8">
              <w:rPr>
                <w:rFonts w:ascii="Garamond" w:hAnsi="Garamond" w:cstheme="minorHAnsi"/>
                <w:sz w:val="18"/>
                <w:szCs w:val="18"/>
                <w:lang w:val="fr-FR"/>
              </w:rPr>
              <w:t>Leguet</w:t>
            </w:r>
            <w:proofErr w:type="spellEnd"/>
            <w:r w:rsidRPr="00B544C8">
              <w:rPr>
                <w:rFonts w:ascii="Garamond" w:hAnsi="Garamond" w:cstheme="minorHAnsi"/>
                <w:sz w:val="18"/>
                <w:szCs w:val="18"/>
                <w:lang w:val="fr-FR"/>
              </w:rPr>
              <w:t xml:space="preserve">, Sara </w:t>
            </w:r>
            <w:proofErr w:type="spellStart"/>
            <w:r w:rsidRPr="00B544C8">
              <w:rPr>
                <w:rFonts w:ascii="Garamond" w:hAnsi="Garamond" w:cstheme="minorHAnsi"/>
                <w:sz w:val="18"/>
                <w:szCs w:val="18"/>
                <w:lang w:val="fr-FR"/>
              </w:rPr>
              <w:t>Bechri</w:t>
            </w:r>
            <w:proofErr w:type="spellEnd"/>
            <w:r w:rsidRPr="00B544C8">
              <w:rPr>
                <w:rFonts w:ascii="Garamond" w:hAnsi="Garamond" w:cstheme="minorHAnsi"/>
                <w:sz w:val="18"/>
                <w:szCs w:val="18"/>
                <w:lang w:val="fr-FR"/>
              </w:rPr>
              <w:t xml:space="preserve">) </w:t>
            </w:r>
          </w:p>
          <w:p w14:paraId="6A53528D" w14:textId="0C387194" w:rsidR="00994866" w:rsidRPr="00B544C8" w:rsidRDefault="00994866" w:rsidP="00994866">
            <w:pPr>
              <w:pStyle w:val="Corpsdetexte"/>
              <w:suppressAutoHyphens/>
              <w:spacing w:after="0" w:line="240" w:lineRule="auto"/>
              <w:rPr>
                <w:rFonts w:ascii="Garamond" w:hAnsi="Garamond" w:cstheme="minorHAnsi"/>
                <w:sz w:val="18"/>
                <w:szCs w:val="18"/>
                <w:lang w:val="fr-FR"/>
              </w:rPr>
            </w:pPr>
            <w:bookmarkStart w:id="0" w:name="_GoBack"/>
            <w:bookmarkEnd w:id="0"/>
            <w:r w:rsidRPr="00B544C8">
              <w:rPr>
                <w:rFonts w:ascii="Garamond" w:hAnsi="Garamond" w:cstheme="minorHAnsi"/>
                <w:i/>
                <w:iCs/>
                <w:sz w:val="18"/>
                <w:szCs w:val="18"/>
                <w:lang w:val="fr-FR"/>
              </w:rPr>
              <w:t xml:space="preserve">Conseil M&amp;A fondateurs : </w:t>
            </w:r>
            <w:r w:rsidRPr="00B544C8">
              <w:rPr>
                <w:rFonts w:ascii="Garamond" w:hAnsi="Garamond" w:cstheme="minorHAnsi"/>
                <w:sz w:val="18"/>
                <w:szCs w:val="18"/>
                <w:lang w:val="fr-FR"/>
              </w:rPr>
              <w:t xml:space="preserve">Edmond de </w:t>
            </w:r>
            <w:proofErr w:type="spellStart"/>
            <w:r w:rsidRPr="00B544C8">
              <w:rPr>
                <w:rFonts w:ascii="Garamond" w:hAnsi="Garamond" w:cstheme="minorHAnsi"/>
                <w:sz w:val="18"/>
                <w:szCs w:val="18"/>
                <w:lang w:val="fr-FR"/>
              </w:rPr>
              <w:t>Rotshchild</w:t>
            </w:r>
            <w:proofErr w:type="spellEnd"/>
            <w:r w:rsidRPr="00B544C8">
              <w:rPr>
                <w:rFonts w:ascii="Garamond" w:hAnsi="Garamond" w:cstheme="minorHAnsi"/>
                <w:sz w:val="18"/>
                <w:szCs w:val="18"/>
                <w:lang w:val="fr-FR"/>
              </w:rPr>
              <w:t xml:space="preserve"> (Sébastien Auger, Chaimae </w:t>
            </w:r>
            <w:proofErr w:type="spellStart"/>
            <w:r w:rsidRPr="00B544C8">
              <w:rPr>
                <w:rFonts w:ascii="Garamond" w:hAnsi="Garamond" w:cstheme="minorHAnsi"/>
                <w:sz w:val="18"/>
                <w:szCs w:val="18"/>
                <w:lang w:val="fr-FR"/>
              </w:rPr>
              <w:t>Merouan</w:t>
            </w:r>
            <w:proofErr w:type="spellEnd"/>
            <w:r w:rsidRPr="00B544C8">
              <w:rPr>
                <w:rFonts w:ascii="Garamond" w:hAnsi="Garamond" w:cstheme="minorHAnsi"/>
                <w:sz w:val="18"/>
                <w:szCs w:val="18"/>
                <w:lang w:val="fr-FR"/>
              </w:rPr>
              <w:t xml:space="preserve">) </w:t>
            </w:r>
          </w:p>
          <w:p w14:paraId="7E7926F6" w14:textId="69561954"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 xml:space="preserve">Avocat </w:t>
            </w:r>
            <w:proofErr w:type="spellStart"/>
            <w:r w:rsidRPr="00B544C8">
              <w:rPr>
                <w:rFonts w:ascii="Garamond" w:hAnsi="Garamond" w:cstheme="minorHAnsi"/>
                <w:i/>
                <w:iCs/>
                <w:sz w:val="18"/>
                <w:szCs w:val="18"/>
                <w:lang w:val="fr-FR"/>
              </w:rPr>
              <w:t>Weecap</w:t>
            </w:r>
            <w:proofErr w:type="spellEnd"/>
            <w:r w:rsidRPr="00B544C8">
              <w:rPr>
                <w:rFonts w:ascii="Garamond" w:hAnsi="Garamond" w:cstheme="minorHAnsi"/>
                <w:i/>
                <w:iCs/>
                <w:sz w:val="18"/>
                <w:szCs w:val="18"/>
                <w:lang w:val="fr-FR"/>
              </w:rPr>
              <w:t xml:space="preserve"> : </w:t>
            </w:r>
            <w:proofErr w:type="spellStart"/>
            <w:r w:rsidRPr="00B544C8">
              <w:rPr>
                <w:rFonts w:ascii="Garamond" w:hAnsi="Garamond" w:cstheme="minorHAnsi"/>
                <w:sz w:val="18"/>
                <w:szCs w:val="18"/>
                <w:lang w:val="fr-FR"/>
              </w:rPr>
              <w:t>Corporate</w:t>
            </w:r>
            <w:proofErr w:type="spellEnd"/>
            <w:r w:rsidRPr="00B544C8">
              <w:rPr>
                <w:rFonts w:ascii="Garamond" w:hAnsi="Garamond" w:cstheme="minorHAnsi"/>
                <w:sz w:val="18"/>
                <w:szCs w:val="18"/>
                <w:lang w:val="fr-FR"/>
              </w:rPr>
              <w:t xml:space="preserve"> : </w:t>
            </w:r>
            <w:proofErr w:type="spellStart"/>
            <w:r w:rsidRPr="00B544C8">
              <w:rPr>
                <w:rFonts w:ascii="Garamond" w:hAnsi="Garamond" w:cstheme="minorHAnsi"/>
                <w:b/>
                <w:bCs/>
                <w:color w:val="002060"/>
                <w:sz w:val="18"/>
                <w:szCs w:val="18"/>
                <w:lang w:val="fr-FR"/>
              </w:rPr>
              <w:t>Desfilis</w:t>
            </w:r>
            <w:proofErr w:type="spellEnd"/>
            <w:r w:rsidRPr="00B544C8">
              <w:rPr>
                <w:rFonts w:ascii="Garamond" w:hAnsi="Garamond" w:cstheme="minorHAnsi"/>
                <w:sz w:val="18"/>
                <w:szCs w:val="18"/>
                <w:lang w:val="fr-FR"/>
              </w:rPr>
              <w:t xml:space="preserve"> (Guillaume Giuliani, Marie-Victoire James, Eléonore Coquerel)</w:t>
            </w:r>
            <w:r w:rsidR="00B544C8" w:rsidRPr="00B544C8">
              <w:rPr>
                <w:rFonts w:ascii="Garamond" w:hAnsi="Garamond" w:cstheme="minorHAnsi"/>
                <w:sz w:val="18"/>
                <w:szCs w:val="18"/>
                <w:lang w:val="fr-FR"/>
              </w:rPr>
              <w:t xml:space="preserve"> ; </w:t>
            </w:r>
            <w:r w:rsidRPr="00B544C8">
              <w:rPr>
                <w:rFonts w:ascii="Garamond" w:hAnsi="Garamond" w:cstheme="minorHAnsi"/>
                <w:sz w:val="18"/>
                <w:szCs w:val="18"/>
                <w:lang w:val="fr-FR"/>
              </w:rPr>
              <w:t xml:space="preserve">Financement : </w:t>
            </w:r>
            <w:proofErr w:type="spellStart"/>
            <w:r w:rsidRPr="00B544C8">
              <w:rPr>
                <w:rFonts w:ascii="Garamond" w:hAnsi="Garamond" w:cstheme="minorHAnsi"/>
                <w:b/>
                <w:bCs/>
                <w:color w:val="002060"/>
                <w:sz w:val="18"/>
                <w:szCs w:val="18"/>
                <w:lang w:val="fr-FR"/>
              </w:rPr>
              <w:t>Desfilis</w:t>
            </w:r>
            <w:proofErr w:type="spellEnd"/>
            <w:r w:rsidRPr="00B544C8">
              <w:rPr>
                <w:rFonts w:ascii="Garamond" w:hAnsi="Garamond" w:cstheme="minorHAnsi"/>
                <w:sz w:val="18"/>
                <w:szCs w:val="18"/>
                <w:lang w:val="fr-FR"/>
              </w:rPr>
              <w:t xml:space="preserve"> (David Malamed)</w:t>
            </w:r>
            <w:r w:rsidR="00B544C8" w:rsidRPr="00B544C8">
              <w:rPr>
                <w:rFonts w:ascii="Garamond" w:hAnsi="Garamond" w:cstheme="minorHAnsi"/>
                <w:sz w:val="18"/>
                <w:szCs w:val="18"/>
                <w:lang w:val="fr-FR"/>
              </w:rPr>
              <w:t xml:space="preserve"> ; </w:t>
            </w:r>
            <w:r w:rsidRPr="00B544C8">
              <w:rPr>
                <w:rFonts w:ascii="Garamond" w:hAnsi="Garamond" w:cstheme="minorHAnsi"/>
                <w:sz w:val="18"/>
                <w:szCs w:val="18"/>
                <w:lang w:val="fr-FR"/>
              </w:rPr>
              <w:t xml:space="preserve">Social : </w:t>
            </w:r>
            <w:proofErr w:type="spellStart"/>
            <w:r w:rsidRPr="00B544C8">
              <w:rPr>
                <w:rFonts w:ascii="Garamond" w:hAnsi="Garamond" w:cstheme="minorHAnsi"/>
                <w:b/>
                <w:bCs/>
                <w:color w:val="002060"/>
                <w:sz w:val="18"/>
                <w:szCs w:val="18"/>
                <w:lang w:val="fr-FR"/>
              </w:rPr>
              <w:t>Desfilis</w:t>
            </w:r>
            <w:proofErr w:type="spellEnd"/>
            <w:r w:rsidRPr="00B544C8">
              <w:rPr>
                <w:rFonts w:ascii="Garamond" w:hAnsi="Garamond" w:cstheme="minorHAnsi"/>
                <w:sz w:val="18"/>
                <w:szCs w:val="18"/>
                <w:lang w:val="fr-FR"/>
              </w:rPr>
              <w:t xml:space="preserve"> (Anastasia Fleury)</w:t>
            </w:r>
            <w:r w:rsidR="00B544C8" w:rsidRPr="00B544C8">
              <w:rPr>
                <w:rFonts w:ascii="Garamond" w:hAnsi="Garamond" w:cstheme="minorHAnsi"/>
                <w:sz w:val="18"/>
                <w:szCs w:val="18"/>
                <w:lang w:val="fr-FR"/>
              </w:rPr>
              <w:t xml:space="preserve"> ; </w:t>
            </w:r>
            <w:r w:rsidRPr="00B544C8">
              <w:rPr>
                <w:rFonts w:ascii="Garamond" w:hAnsi="Garamond" w:cstheme="minorHAnsi"/>
                <w:sz w:val="18"/>
                <w:szCs w:val="18"/>
                <w:lang w:val="fr-FR"/>
              </w:rPr>
              <w:t xml:space="preserve">Fiscal : </w:t>
            </w:r>
            <w:r w:rsidRPr="00B544C8">
              <w:rPr>
                <w:rFonts w:ascii="Garamond" w:hAnsi="Garamond" w:cstheme="minorHAnsi"/>
                <w:b/>
                <w:bCs/>
                <w:color w:val="002060"/>
                <w:sz w:val="18"/>
                <w:szCs w:val="18"/>
                <w:lang w:val="fr-FR"/>
              </w:rPr>
              <w:t>Cazals Manzo</w:t>
            </w:r>
            <w:r w:rsidRPr="00B544C8">
              <w:rPr>
                <w:rFonts w:ascii="Garamond" w:hAnsi="Garamond" w:cstheme="minorHAnsi"/>
                <w:color w:val="002060"/>
                <w:sz w:val="18"/>
                <w:szCs w:val="18"/>
                <w:lang w:val="fr-FR"/>
              </w:rPr>
              <w:t xml:space="preserve"> </w:t>
            </w:r>
            <w:r w:rsidRPr="00B544C8">
              <w:rPr>
                <w:rFonts w:ascii="Garamond" w:hAnsi="Garamond" w:cstheme="minorHAnsi"/>
                <w:sz w:val="18"/>
                <w:szCs w:val="18"/>
                <w:lang w:val="fr-FR"/>
              </w:rPr>
              <w:t>(Romain Pichot</w:t>
            </w:r>
            <w:r w:rsidR="00B544C8" w:rsidRPr="00B544C8">
              <w:rPr>
                <w:rFonts w:ascii="Garamond" w:hAnsi="Garamond" w:cstheme="minorHAnsi"/>
                <w:sz w:val="18"/>
                <w:szCs w:val="18"/>
                <w:lang w:val="fr-FR"/>
              </w:rPr>
              <w:t>, Maxence Manzo, Jenny-Emma Haure</w:t>
            </w:r>
            <w:r w:rsidRPr="00B544C8">
              <w:rPr>
                <w:rFonts w:ascii="Garamond" w:hAnsi="Garamond" w:cstheme="minorHAnsi"/>
                <w:sz w:val="18"/>
                <w:szCs w:val="18"/>
                <w:lang w:val="fr-FR"/>
              </w:rPr>
              <w:t xml:space="preserve">) </w:t>
            </w:r>
          </w:p>
          <w:p w14:paraId="1C53D377" w14:textId="46C7B166"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 xml:space="preserve">Conseil financier </w:t>
            </w:r>
            <w:proofErr w:type="spellStart"/>
            <w:r w:rsidRPr="00B544C8">
              <w:rPr>
                <w:rFonts w:ascii="Garamond" w:hAnsi="Garamond" w:cstheme="minorHAnsi"/>
                <w:i/>
                <w:iCs/>
                <w:sz w:val="18"/>
                <w:szCs w:val="18"/>
                <w:lang w:val="fr-FR"/>
              </w:rPr>
              <w:t>Weecap</w:t>
            </w:r>
            <w:proofErr w:type="spellEnd"/>
            <w:r w:rsidRPr="00B544C8">
              <w:rPr>
                <w:rFonts w:ascii="Garamond" w:hAnsi="Garamond" w:cstheme="minorHAnsi"/>
                <w:i/>
                <w:iCs/>
                <w:sz w:val="18"/>
                <w:szCs w:val="18"/>
                <w:lang w:val="fr-FR"/>
              </w:rPr>
              <w:t xml:space="preserve"> :</w:t>
            </w:r>
            <w:r w:rsidR="00B544C8" w:rsidRPr="00B544C8">
              <w:rPr>
                <w:rFonts w:ascii="Garamond" w:hAnsi="Garamond" w:cstheme="minorHAnsi"/>
                <w:i/>
                <w:iCs/>
                <w:sz w:val="18"/>
                <w:szCs w:val="18"/>
                <w:lang w:val="fr-FR"/>
              </w:rPr>
              <w:t xml:space="preserve"> </w:t>
            </w:r>
            <w:r w:rsidRPr="00B544C8">
              <w:rPr>
                <w:rFonts w:ascii="Garamond" w:hAnsi="Garamond" w:cstheme="minorHAnsi"/>
                <w:b/>
                <w:bCs/>
                <w:color w:val="002060"/>
                <w:sz w:val="18"/>
                <w:szCs w:val="18"/>
                <w:lang w:val="fr-FR"/>
              </w:rPr>
              <w:t>Deloitte</w:t>
            </w:r>
            <w:r w:rsidRPr="00B544C8">
              <w:rPr>
                <w:rFonts w:ascii="Garamond" w:hAnsi="Garamond" w:cstheme="minorHAnsi"/>
                <w:sz w:val="18"/>
                <w:szCs w:val="18"/>
                <w:lang w:val="fr-FR"/>
              </w:rPr>
              <w:t xml:space="preserve"> (Philippe </w:t>
            </w:r>
            <w:proofErr w:type="spellStart"/>
            <w:r w:rsidRPr="00B544C8">
              <w:rPr>
                <w:rFonts w:ascii="Garamond" w:hAnsi="Garamond" w:cstheme="minorHAnsi"/>
                <w:sz w:val="18"/>
                <w:szCs w:val="18"/>
                <w:lang w:val="fr-FR"/>
              </w:rPr>
              <w:t>Serzec</w:t>
            </w:r>
            <w:proofErr w:type="spellEnd"/>
            <w:r w:rsidRPr="00B544C8">
              <w:rPr>
                <w:rFonts w:ascii="Garamond" w:hAnsi="Garamond" w:cstheme="minorHAnsi"/>
                <w:sz w:val="18"/>
                <w:szCs w:val="18"/>
                <w:lang w:val="fr-FR"/>
              </w:rPr>
              <w:t xml:space="preserve">, Armel </w:t>
            </w:r>
            <w:proofErr w:type="spellStart"/>
            <w:r w:rsidRPr="00B544C8">
              <w:rPr>
                <w:rFonts w:ascii="Garamond" w:hAnsi="Garamond" w:cstheme="minorHAnsi"/>
                <w:sz w:val="18"/>
                <w:szCs w:val="18"/>
                <w:lang w:val="fr-FR"/>
              </w:rPr>
              <w:t>Pédron</w:t>
            </w:r>
            <w:proofErr w:type="spellEnd"/>
            <w:r w:rsidRPr="00B544C8">
              <w:rPr>
                <w:rFonts w:ascii="Garamond" w:hAnsi="Garamond" w:cstheme="minorHAnsi"/>
                <w:sz w:val="18"/>
                <w:szCs w:val="18"/>
                <w:lang w:val="fr-FR"/>
              </w:rPr>
              <w:t xml:space="preserve">) </w:t>
            </w:r>
          </w:p>
          <w:p w14:paraId="48133C80" w14:textId="75ED768F"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Avocat</w:t>
            </w:r>
            <w:r w:rsidRPr="00B544C8">
              <w:rPr>
                <w:rFonts w:ascii="Garamond" w:hAnsi="Garamond" w:cstheme="minorHAnsi"/>
                <w:i/>
                <w:iCs/>
                <w:sz w:val="18"/>
                <w:szCs w:val="18"/>
                <w:lang w:val="fr-FR"/>
              </w:rPr>
              <w:t>s</w:t>
            </w:r>
            <w:r w:rsidRPr="00B544C8">
              <w:rPr>
                <w:rFonts w:ascii="Garamond" w:hAnsi="Garamond" w:cstheme="minorHAnsi"/>
                <w:i/>
                <w:iCs/>
                <w:sz w:val="18"/>
                <w:szCs w:val="18"/>
                <w:lang w:val="fr-FR"/>
              </w:rPr>
              <w:t xml:space="preserve"> fondateurs : </w:t>
            </w:r>
            <w:r w:rsidRPr="00B544C8">
              <w:rPr>
                <w:rFonts w:ascii="Garamond" w:hAnsi="Garamond" w:cstheme="minorHAnsi"/>
                <w:b/>
                <w:bCs/>
                <w:color w:val="002060"/>
                <w:sz w:val="18"/>
                <w:szCs w:val="18"/>
                <w:lang w:val="fr-FR"/>
              </w:rPr>
              <w:t>Latour International</w:t>
            </w:r>
            <w:r w:rsidRPr="00B544C8">
              <w:rPr>
                <w:rFonts w:ascii="Garamond" w:hAnsi="Garamond" w:cstheme="minorHAnsi"/>
                <w:color w:val="002060"/>
                <w:sz w:val="18"/>
                <w:szCs w:val="18"/>
                <w:lang w:val="fr-FR"/>
              </w:rPr>
              <w:t xml:space="preserve"> </w:t>
            </w:r>
            <w:r w:rsidRPr="00B544C8">
              <w:rPr>
                <w:rFonts w:ascii="Garamond" w:hAnsi="Garamond" w:cstheme="minorHAnsi"/>
                <w:sz w:val="18"/>
                <w:szCs w:val="18"/>
                <w:lang w:val="fr-FR"/>
              </w:rPr>
              <w:t xml:space="preserve">(Virginie </w:t>
            </w:r>
            <w:proofErr w:type="spellStart"/>
            <w:r w:rsidRPr="00B544C8">
              <w:rPr>
                <w:rFonts w:ascii="Garamond" w:hAnsi="Garamond" w:cstheme="minorHAnsi"/>
                <w:sz w:val="18"/>
                <w:szCs w:val="18"/>
                <w:lang w:val="fr-FR"/>
              </w:rPr>
              <w:t>Couvrat</w:t>
            </w:r>
            <w:proofErr w:type="spellEnd"/>
            <w:r w:rsidRPr="00B544C8">
              <w:rPr>
                <w:rFonts w:ascii="Garamond" w:hAnsi="Garamond" w:cstheme="minorHAnsi"/>
                <w:sz w:val="18"/>
                <w:szCs w:val="18"/>
                <w:lang w:val="fr-FR"/>
              </w:rPr>
              <w:t xml:space="preserve">, Stéphane Azria) </w:t>
            </w:r>
          </w:p>
          <w:p w14:paraId="50470AA3" w14:textId="31EA4A5B"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 xml:space="preserve">Conseil financier fondateurs : </w:t>
            </w:r>
            <w:proofErr w:type="spellStart"/>
            <w:r w:rsidRPr="00B544C8">
              <w:rPr>
                <w:rFonts w:ascii="Garamond" w:hAnsi="Garamond" w:cstheme="minorHAnsi"/>
                <w:b/>
                <w:bCs/>
                <w:color w:val="002060"/>
                <w:sz w:val="18"/>
                <w:szCs w:val="18"/>
                <w:lang w:val="fr-FR"/>
              </w:rPr>
              <w:t>Caderas</w:t>
            </w:r>
            <w:proofErr w:type="spellEnd"/>
            <w:r w:rsidRPr="00B544C8">
              <w:rPr>
                <w:rFonts w:ascii="Garamond" w:hAnsi="Garamond" w:cstheme="minorHAnsi"/>
                <w:b/>
                <w:bCs/>
                <w:color w:val="002060"/>
                <w:sz w:val="18"/>
                <w:szCs w:val="18"/>
                <w:lang w:val="fr-FR"/>
              </w:rPr>
              <w:t xml:space="preserve"> Martin</w:t>
            </w:r>
            <w:r w:rsidRPr="00B544C8">
              <w:rPr>
                <w:rFonts w:ascii="Garamond" w:hAnsi="Garamond" w:cstheme="minorHAnsi"/>
                <w:color w:val="002060"/>
                <w:sz w:val="18"/>
                <w:szCs w:val="18"/>
                <w:lang w:val="fr-FR"/>
              </w:rPr>
              <w:t xml:space="preserve"> </w:t>
            </w:r>
            <w:r w:rsidRPr="00B544C8">
              <w:rPr>
                <w:rFonts w:ascii="Garamond" w:hAnsi="Garamond" w:cstheme="minorHAnsi"/>
                <w:sz w:val="18"/>
                <w:szCs w:val="18"/>
                <w:lang w:val="fr-FR"/>
              </w:rPr>
              <w:t xml:space="preserve">(Laurent </w:t>
            </w:r>
            <w:proofErr w:type="spellStart"/>
            <w:r w:rsidRPr="00B544C8">
              <w:rPr>
                <w:rFonts w:ascii="Garamond" w:hAnsi="Garamond" w:cstheme="minorHAnsi"/>
                <w:sz w:val="18"/>
                <w:szCs w:val="18"/>
                <w:lang w:val="fr-FR"/>
              </w:rPr>
              <w:t>Dantan</w:t>
            </w:r>
            <w:proofErr w:type="spellEnd"/>
            <w:r w:rsidRPr="00B544C8">
              <w:rPr>
                <w:rFonts w:ascii="Garamond" w:hAnsi="Garamond" w:cstheme="minorHAnsi"/>
                <w:sz w:val="18"/>
                <w:szCs w:val="18"/>
                <w:lang w:val="fr-FR"/>
              </w:rPr>
              <w:t xml:space="preserve">, Christophe </w:t>
            </w:r>
            <w:proofErr w:type="spellStart"/>
            <w:r w:rsidRPr="00B544C8">
              <w:rPr>
                <w:rFonts w:ascii="Garamond" w:hAnsi="Garamond" w:cstheme="minorHAnsi"/>
                <w:sz w:val="18"/>
                <w:szCs w:val="18"/>
                <w:lang w:val="fr-FR"/>
              </w:rPr>
              <w:t>Lonjon</w:t>
            </w:r>
            <w:proofErr w:type="spellEnd"/>
            <w:r w:rsidRPr="00B544C8">
              <w:rPr>
                <w:rFonts w:ascii="Garamond" w:hAnsi="Garamond" w:cstheme="minorHAnsi"/>
                <w:sz w:val="18"/>
                <w:szCs w:val="18"/>
                <w:lang w:val="fr-FR"/>
              </w:rPr>
              <w:t xml:space="preserve">) </w:t>
            </w:r>
          </w:p>
          <w:p w14:paraId="1C767618" w14:textId="04334906"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 xml:space="preserve">Avocat </w:t>
            </w:r>
            <w:proofErr w:type="spellStart"/>
            <w:r w:rsidRPr="00B544C8">
              <w:rPr>
                <w:rFonts w:ascii="Garamond" w:hAnsi="Garamond" w:cstheme="minorHAnsi"/>
                <w:i/>
                <w:iCs/>
                <w:sz w:val="18"/>
                <w:szCs w:val="18"/>
                <w:lang w:val="fr-FR"/>
              </w:rPr>
              <w:t>mezzaneur</w:t>
            </w:r>
            <w:proofErr w:type="spellEnd"/>
            <w:r w:rsidRPr="00B544C8">
              <w:rPr>
                <w:rFonts w:ascii="Garamond" w:hAnsi="Garamond" w:cstheme="minorHAnsi"/>
                <w:i/>
                <w:iCs/>
                <w:sz w:val="18"/>
                <w:szCs w:val="18"/>
                <w:lang w:val="fr-FR"/>
              </w:rPr>
              <w:t xml:space="preserve"> : </w:t>
            </w:r>
            <w:proofErr w:type="spellStart"/>
            <w:r w:rsidRPr="00B544C8">
              <w:rPr>
                <w:rFonts w:ascii="Garamond" w:hAnsi="Garamond" w:cstheme="minorHAnsi"/>
                <w:b/>
                <w:bCs/>
                <w:color w:val="002060"/>
                <w:sz w:val="18"/>
                <w:szCs w:val="18"/>
                <w:lang w:val="fr-FR"/>
              </w:rPr>
              <w:t>Almain</w:t>
            </w:r>
            <w:proofErr w:type="spellEnd"/>
            <w:r w:rsidRPr="00B544C8">
              <w:rPr>
                <w:rFonts w:ascii="Garamond" w:hAnsi="Garamond" w:cstheme="minorHAnsi"/>
                <w:sz w:val="18"/>
                <w:szCs w:val="18"/>
                <w:lang w:val="fr-FR"/>
              </w:rPr>
              <w:t xml:space="preserve"> (Edgard Nguyen) </w:t>
            </w:r>
          </w:p>
          <w:p w14:paraId="23CD1115" w14:textId="3E8514FD" w:rsidR="00994866" w:rsidRPr="00B544C8" w:rsidRDefault="00994866" w:rsidP="00994866">
            <w:pPr>
              <w:pStyle w:val="Corpsdetexte"/>
              <w:suppressAutoHyphens/>
              <w:spacing w:after="0" w:line="240" w:lineRule="auto"/>
              <w:rPr>
                <w:rFonts w:ascii="Garamond" w:hAnsi="Garamond" w:cstheme="minorHAnsi"/>
                <w:sz w:val="18"/>
                <w:szCs w:val="18"/>
                <w:lang w:val="fr-FR"/>
              </w:rPr>
            </w:pPr>
            <w:r w:rsidRPr="00B544C8">
              <w:rPr>
                <w:rFonts w:ascii="Garamond" w:hAnsi="Garamond" w:cstheme="minorHAnsi"/>
                <w:i/>
                <w:iCs/>
                <w:sz w:val="18"/>
                <w:szCs w:val="18"/>
                <w:lang w:val="fr-FR"/>
              </w:rPr>
              <w:t xml:space="preserve">Avocat banques senior : </w:t>
            </w:r>
            <w:r w:rsidRPr="00B544C8">
              <w:rPr>
                <w:rFonts w:ascii="Garamond" w:hAnsi="Garamond" w:cstheme="minorHAnsi"/>
                <w:b/>
                <w:bCs/>
                <w:color w:val="002060"/>
                <w:sz w:val="18"/>
                <w:szCs w:val="18"/>
                <w:lang w:val="fr-FR"/>
              </w:rPr>
              <w:t>Franklin</w:t>
            </w:r>
            <w:r w:rsidRPr="00B544C8">
              <w:rPr>
                <w:rFonts w:ascii="Garamond" w:hAnsi="Garamond" w:cstheme="minorHAnsi"/>
                <w:sz w:val="18"/>
                <w:szCs w:val="18"/>
                <w:lang w:val="fr-FR"/>
              </w:rPr>
              <w:t xml:space="preserve"> (Olivier Borenstejn) </w:t>
            </w:r>
          </w:p>
          <w:p w14:paraId="1D14F3CF" w14:textId="79F34D4B" w:rsidR="00C72F7A" w:rsidRPr="00B544C8" w:rsidRDefault="00C72F7A" w:rsidP="00BB7FEF">
            <w:pPr>
              <w:pStyle w:val="Corpsdetexte"/>
              <w:suppressAutoHyphens/>
              <w:spacing w:before="0" w:after="0" w:line="240" w:lineRule="auto"/>
              <w:rPr>
                <w:rFonts w:ascii="Garamond" w:hAnsi="Garamond" w:cstheme="minorHAnsi"/>
                <w:caps/>
                <w:color w:val="000000" w:themeColor="text1"/>
                <w:sz w:val="18"/>
                <w:szCs w:val="18"/>
                <w:lang w:val="fr-FR"/>
              </w:rPr>
            </w:pPr>
          </w:p>
        </w:tc>
      </w:tr>
      <w:tr w:rsidR="00547C0F" w:rsidRPr="00250497" w14:paraId="7C533343" w14:textId="77777777" w:rsidTr="00BD69BC">
        <w:trPr>
          <w:gridBefore w:val="1"/>
          <w:gridAfter w:val="1"/>
          <w:wBefore w:w="1134" w:type="dxa"/>
          <w:wAfter w:w="1528" w:type="dxa"/>
        </w:trPr>
        <w:tc>
          <w:tcPr>
            <w:tcW w:w="9498" w:type="dxa"/>
            <w:gridSpan w:val="2"/>
            <w:tcBorders>
              <w:top w:val="nil"/>
              <w:left w:val="nil"/>
              <w:bottom w:val="nil"/>
              <w:right w:val="nil"/>
            </w:tcBorders>
          </w:tcPr>
          <w:p w14:paraId="1085E948" w14:textId="1E516B19" w:rsidR="00B544C8" w:rsidRPr="00B544C8" w:rsidRDefault="00547C0F" w:rsidP="00B544C8">
            <w:pPr>
              <w:spacing w:before="120" w:after="0" w:line="240" w:lineRule="auto"/>
              <w:jc w:val="both"/>
              <w:rPr>
                <w:rFonts w:ascii="Garamond" w:hAnsi="Garamond" w:cstheme="minorHAnsi"/>
                <w:color w:val="000000" w:themeColor="text1"/>
                <w:sz w:val="18"/>
                <w:szCs w:val="18"/>
              </w:rPr>
            </w:pPr>
            <w:r w:rsidRPr="00B544C8">
              <w:rPr>
                <w:rFonts w:ascii="Garamond" w:hAnsi="Garamond" w:cstheme="minorHAnsi"/>
                <w:b/>
                <w:color w:val="17365D" w:themeColor="text2" w:themeShade="BF"/>
                <w:sz w:val="18"/>
                <w:szCs w:val="18"/>
              </w:rPr>
              <w:t>Cazals Manzo Pichot</w:t>
            </w:r>
            <w:r w:rsidR="00BD69BC" w:rsidRPr="00B544C8">
              <w:rPr>
                <w:rFonts w:ascii="Garamond" w:hAnsi="Garamond" w:cstheme="minorHAnsi"/>
                <w:b/>
                <w:color w:val="17365D" w:themeColor="text2" w:themeShade="BF"/>
                <w:sz w:val="18"/>
                <w:szCs w:val="18"/>
              </w:rPr>
              <w:t xml:space="preserve"> Saint Quentin</w:t>
            </w:r>
            <w:r w:rsidRPr="00B544C8">
              <w:rPr>
                <w:rFonts w:ascii="Garamond" w:hAnsi="Garamond" w:cstheme="minorHAnsi"/>
                <w:color w:val="17365D" w:themeColor="text2" w:themeShade="BF"/>
                <w:sz w:val="18"/>
                <w:szCs w:val="18"/>
              </w:rPr>
              <w:t xml:space="preserve"> </w:t>
            </w:r>
            <w:r w:rsidRPr="00B544C8">
              <w:rPr>
                <w:rFonts w:ascii="Garamond" w:hAnsi="Garamond" w:cstheme="minorHAnsi"/>
                <w:color w:val="000000" w:themeColor="text1"/>
                <w:sz w:val="18"/>
                <w:szCs w:val="18"/>
              </w:rPr>
              <w:t xml:space="preserve">est un cabinet d’avocats </w:t>
            </w:r>
            <w:r w:rsidR="00E3424A" w:rsidRPr="00B544C8">
              <w:rPr>
                <w:rFonts w:ascii="Garamond" w:hAnsi="Garamond" w:cstheme="minorHAnsi"/>
                <w:color w:val="000000" w:themeColor="text1"/>
                <w:sz w:val="18"/>
                <w:szCs w:val="18"/>
              </w:rPr>
              <w:t xml:space="preserve">d’affaires </w:t>
            </w:r>
            <w:r w:rsidRPr="00B544C8">
              <w:rPr>
                <w:rFonts w:ascii="Garamond" w:hAnsi="Garamond" w:cstheme="minorHAnsi"/>
                <w:color w:val="000000" w:themeColor="text1"/>
                <w:sz w:val="18"/>
                <w:szCs w:val="18"/>
              </w:rPr>
              <w:t xml:space="preserve">spécialisé en droit fiscal. Ses </w:t>
            </w:r>
            <w:r w:rsidR="00BD69BC" w:rsidRPr="00B544C8">
              <w:rPr>
                <w:rFonts w:ascii="Garamond" w:hAnsi="Garamond" w:cstheme="minorHAnsi"/>
                <w:color w:val="000000" w:themeColor="text1"/>
                <w:sz w:val="18"/>
                <w:szCs w:val="18"/>
              </w:rPr>
              <w:t>six</w:t>
            </w:r>
            <w:r w:rsidRPr="00B544C8">
              <w:rPr>
                <w:rFonts w:ascii="Garamond" w:hAnsi="Garamond" w:cstheme="minorHAnsi"/>
                <w:color w:val="000000" w:themeColor="text1"/>
                <w:sz w:val="18"/>
                <w:szCs w:val="18"/>
              </w:rPr>
              <w:t xml:space="preserve"> associés </w:t>
            </w:r>
            <w:r w:rsidR="00BD69BC" w:rsidRPr="00B544C8">
              <w:rPr>
                <w:rFonts w:ascii="Garamond" w:hAnsi="Garamond" w:cstheme="minorHAnsi"/>
                <w:color w:val="000000" w:themeColor="text1"/>
                <w:sz w:val="18"/>
                <w:szCs w:val="18"/>
              </w:rPr>
              <w:t xml:space="preserve">et leurs collaborateurs </w:t>
            </w:r>
            <w:r w:rsidRPr="00B544C8">
              <w:rPr>
                <w:rFonts w:ascii="Garamond" w:hAnsi="Garamond" w:cstheme="minorHAnsi"/>
                <w:color w:val="000000" w:themeColor="text1"/>
                <w:sz w:val="18"/>
                <w:szCs w:val="18"/>
              </w:rPr>
              <w:t>accompagnent sur tous les aspects fiscaux une clientèle d’entreprises, d’investisseurs et de particuliers, tant pour leurs opérations françaises qu’internationales.</w:t>
            </w:r>
          </w:p>
        </w:tc>
      </w:tr>
      <w:tr w:rsidR="00A554F4" w:rsidRPr="00250497" w14:paraId="759A2BCB" w14:textId="77777777" w:rsidTr="00BD69BC">
        <w:trPr>
          <w:gridBefore w:val="1"/>
          <w:gridAfter w:val="1"/>
          <w:wBefore w:w="1134" w:type="dxa"/>
          <w:wAfter w:w="1528" w:type="dxa"/>
        </w:trPr>
        <w:tc>
          <w:tcPr>
            <w:tcW w:w="9498" w:type="dxa"/>
            <w:gridSpan w:val="2"/>
            <w:tcBorders>
              <w:top w:val="nil"/>
              <w:left w:val="nil"/>
              <w:bottom w:val="nil"/>
              <w:right w:val="nil"/>
            </w:tcBorders>
          </w:tcPr>
          <w:p w14:paraId="1EE295D1" w14:textId="69FD9555" w:rsidR="00BB7FEF" w:rsidRPr="00250497" w:rsidRDefault="00BB7FEF" w:rsidP="0033008D">
            <w:pPr>
              <w:spacing w:before="120" w:after="0" w:line="240" w:lineRule="auto"/>
              <w:jc w:val="both"/>
              <w:rPr>
                <w:rFonts w:ascii="Garamond" w:hAnsi="Garamond" w:cstheme="minorHAnsi"/>
                <w:color w:val="000000" w:themeColor="text1"/>
              </w:rPr>
            </w:pPr>
          </w:p>
        </w:tc>
      </w:tr>
      <w:tr w:rsidR="00BD69BC" w:rsidRPr="00250497" w14:paraId="415BA93E" w14:textId="77777777" w:rsidTr="00BD69BC">
        <w:trPr>
          <w:trHeight w:val="408"/>
        </w:trPr>
        <w:tc>
          <w:tcPr>
            <w:tcW w:w="12160" w:type="dxa"/>
            <w:gridSpan w:val="4"/>
            <w:tcBorders>
              <w:top w:val="nil"/>
              <w:left w:val="nil"/>
              <w:bottom w:val="nil"/>
              <w:right w:val="nil"/>
            </w:tcBorders>
          </w:tcPr>
          <w:tbl>
            <w:tblPr>
              <w:tblStyle w:val="Grilledutableau"/>
              <w:tblW w:w="11165"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721"/>
              <w:gridCol w:w="1832"/>
              <w:gridCol w:w="1858"/>
              <w:gridCol w:w="2162"/>
              <w:gridCol w:w="1716"/>
              <w:gridCol w:w="1876"/>
            </w:tblGrid>
            <w:tr w:rsidR="00BD69BC" w:rsidRPr="00250497" w14:paraId="239D5ACF" w14:textId="77777777" w:rsidTr="000F2412">
              <w:trPr>
                <w:trHeight w:val="339"/>
              </w:trPr>
              <w:tc>
                <w:tcPr>
                  <w:tcW w:w="1721" w:type="dxa"/>
                  <w:shd w:val="clear" w:color="auto" w:fill="0F243E" w:themeFill="text2" w:themeFillShade="80"/>
                </w:tcPr>
                <w:p w14:paraId="746626D2" w14:textId="77777777" w:rsidR="00BD69BC" w:rsidRPr="00250497" w:rsidRDefault="00BD69BC" w:rsidP="00BD69BC">
                  <w:pPr>
                    <w:spacing w:after="0" w:line="240" w:lineRule="auto"/>
                    <w:jc w:val="both"/>
                    <w:rPr>
                      <w:rFonts w:ascii="Garamond" w:hAnsi="Garamond" w:cstheme="minorHAnsi"/>
                      <w:i/>
                      <w:color w:val="FFFFFF" w:themeColor="background1"/>
                      <w:sz w:val="14"/>
                      <w:szCs w:val="14"/>
                      <w:lang w:val="en-US"/>
                    </w:rPr>
                  </w:pPr>
                  <w:r w:rsidRPr="00250497">
                    <w:rPr>
                      <w:rFonts w:ascii="Garamond" w:hAnsi="Garamond" w:cstheme="minorHAnsi"/>
                      <w:i/>
                      <w:color w:val="FFFFFF" w:themeColor="background1"/>
                      <w:sz w:val="14"/>
                      <w:szCs w:val="14"/>
                      <w:lang w:val="en-US"/>
                    </w:rPr>
                    <w:t>Thomas Cazals</w:t>
                  </w:r>
                </w:p>
                <w:p w14:paraId="0DEC49B7" w14:textId="77777777" w:rsidR="00BD69BC" w:rsidRPr="00250497" w:rsidRDefault="00B544C8" w:rsidP="00BD69BC">
                  <w:pPr>
                    <w:spacing w:after="0" w:line="240" w:lineRule="auto"/>
                    <w:jc w:val="both"/>
                    <w:rPr>
                      <w:rFonts w:ascii="Garamond" w:hAnsi="Garamond" w:cstheme="minorHAnsi"/>
                      <w:color w:val="FFFFFF" w:themeColor="background1"/>
                      <w:sz w:val="14"/>
                      <w:szCs w:val="14"/>
                      <w:lang w:val="en-US"/>
                    </w:rPr>
                  </w:pPr>
                  <w:hyperlink r:id="rId9" w:history="1">
                    <w:r w:rsidR="00BD69BC" w:rsidRPr="00250497">
                      <w:rPr>
                        <w:rStyle w:val="Lienhypertexte"/>
                        <w:rFonts w:ascii="Garamond" w:hAnsi="Garamond" w:cstheme="minorHAnsi"/>
                        <w:color w:val="FFFFFF" w:themeColor="background1"/>
                        <w:sz w:val="14"/>
                        <w:szCs w:val="14"/>
                        <w:u w:val="none"/>
                        <w:lang w:val="en-US"/>
                      </w:rPr>
                      <w:t>tcazals@cazalsmanzo.com</w:t>
                    </w:r>
                  </w:hyperlink>
                </w:p>
              </w:tc>
              <w:tc>
                <w:tcPr>
                  <w:tcW w:w="1832" w:type="dxa"/>
                  <w:shd w:val="clear" w:color="auto" w:fill="0F243E" w:themeFill="text2" w:themeFillShade="80"/>
                </w:tcPr>
                <w:p w14:paraId="3CD4BC09" w14:textId="77777777" w:rsidR="00BD69BC" w:rsidRPr="00250497" w:rsidRDefault="00BD69BC" w:rsidP="00BD69BC">
                  <w:pPr>
                    <w:spacing w:after="0" w:line="240" w:lineRule="auto"/>
                    <w:jc w:val="both"/>
                    <w:rPr>
                      <w:rFonts w:ascii="Garamond" w:hAnsi="Garamond" w:cstheme="minorHAnsi"/>
                      <w:i/>
                      <w:color w:val="FFFFFF" w:themeColor="background1"/>
                      <w:sz w:val="14"/>
                      <w:szCs w:val="14"/>
                    </w:rPr>
                  </w:pPr>
                  <w:r w:rsidRPr="00250497">
                    <w:rPr>
                      <w:rFonts w:ascii="Garamond" w:hAnsi="Garamond" w:cstheme="minorHAnsi"/>
                      <w:i/>
                      <w:color w:val="FFFFFF" w:themeColor="background1"/>
                      <w:sz w:val="14"/>
                      <w:szCs w:val="14"/>
                    </w:rPr>
                    <w:t>Maxence Manzo</w:t>
                  </w:r>
                </w:p>
                <w:p w14:paraId="483E74D8" w14:textId="77777777" w:rsidR="00BD69BC" w:rsidRPr="00250497" w:rsidRDefault="00B544C8" w:rsidP="00BD69BC">
                  <w:pPr>
                    <w:spacing w:after="0" w:line="240" w:lineRule="auto"/>
                    <w:jc w:val="both"/>
                    <w:rPr>
                      <w:rFonts w:ascii="Garamond" w:hAnsi="Garamond" w:cstheme="minorHAnsi"/>
                      <w:color w:val="FFFFFF" w:themeColor="background1"/>
                      <w:sz w:val="14"/>
                      <w:szCs w:val="14"/>
                    </w:rPr>
                  </w:pPr>
                  <w:hyperlink r:id="rId10" w:history="1">
                    <w:r w:rsidR="00BD69BC" w:rsidRPr="00250497">
                      <w:rPr>
                        <w:rStyle w:val="Lienhypertexte"/>
                        <w:rFonts w:ascii="Garamond" w:hAnsi="Garamond" w:cstheme="minorHAnsi"/>
                        <w:color w:val="FFFFFF" w:themeColor="background1"/>
                        <w:sz w:val="14"/>
                        <w:szCs w:val="14"/>
                        <w:u w:val="none"/>
                      </w:rPr>
                      <w:t>mmanzo@cazalsmanzo.com</w:t>
                    </w:r>
                  </w:hyperlink>
                </w:p>
              </w:tc>
              <w:tc>
                <w:tcPr>
                  <w:tcW w:w="1858" w:type="dxa"/>
                  <w:shd w:val="clear" w:color="auto" w:fill="0F243E" w:themeFill="text2" w:themeFillShade="80"/>
                </w:tcPr>
                <w:p w14:paraId="1F155890" w14:textId="77777777" w:rsidR="00BD69BC" w:rsidRPr="00250497" w:rsidRDefault="00BD69BC" w:rsidP="00BD69BC">
                  <w:pPr>
                    <w:spacing w:after="0" w:line="240" w:lineRule="auto"/>
                    <w:rPr>
                      <w:rFonts w:ascii="Garamond" w:hAnsi="Garamond" w:cstheme="minorHAnsi"/>
                      <w:color w:val="FFFFFF" w:themeColor="background1"/>
                      <w:sz w:val="14"/>
                      <w:szCs w:val="14"/>
                    </w:rPr>
                  </w:pPr>
                  <w:r w:rsidRPr="00250497">
                    <w:rPr>
                      <w:rFonts w:ascii="Garamond" w:hAnsi="Garamond" w:cstheme="minorHAnsi"/>
                      <w:i/>
                      <w:color w:val="FFFFFF" w:themeColor="background1"/>
                      <w:sz w:val="14"/>
                      <w:szCs w:val="14"/>
                    </w:rPr>
                    <w:t>Romain Pichot</w:t>
                  </w:r>
                  <w:r w:rsidRPr="00250497">
                    <w:rPr>
                      <w:rFonts w:ascii="Garamond" w:hAnsi="Garamond" w:cstheme="minorHAnsi"/>
                      <w:color w:val="FFFFFF" w:themeColor="background1"/>
                      <w:sz w:val="14"/>
                      <w:szCs w:val="14"/>
                    </w:rPr>
                    <w:br/>
                  </w:r>
                  <w:hyperlink r:id="rId11" w:history="1">
                    <w:r w:rsidRPr="00250497">
                      <w:rPr>
                        <w:rStyle w:val="Lienhypertexte"/>
                        <w:rFonts w:ascii="Garamond" w:hAnsi="Garamond" w:cstheme="minorHAnsi"/>
                        <w:color w:val="FFFFFF" w:themeColor="background1"/>
                        <w:sz w:val="14"/>
                        <w:szCs w:val="14"/>
                        <w:u w:val="none"/>
                      </w:rPr>
                      <w:t>rpichot@cazalsmanzo.com</w:t>
                    </w:r>
                  </w:hyperlink>
                </w:p>
              </w:tc>
              <w:tc>
                <w:tcPr>
                  <w:tcW w:w="2162" w:type="dxa"/>
                  <w:shd w:val="clear" w:color="auto" w:fill="0F243E" w:themeFill="text2" w:themeFillShade="80"/>
                </w:tcPr>
                <w:p w14:paraId="10F35AD7" w14:textId="77777777" w:rsidR="00BD69BC" w:rsidRPr="00250497" w:rsidRDefault="00BD69BC" w:rsidP="00BD69BC">
                  <w:pPr>
                    <w:spacing w:after="0" w:line="240" w:lineRule="auto"/>
                    <w:rPr>
                      <w:rFonts w:ascii="Garamond" w:hAnsi="Garamond" w:cstheme="minorHAnsi"/>
                      <w:i/>
                      <w:color w:val="FFFFFF" w:themeColor="background1"/>
                      <w:sz w:val="14"/>
                      <w:szCs w:val="14"/>
                    </w:rPr>
                  </w:pPr>
                  <w:r w:rsidRPr="00250497">
                    <w:rPr>
                      <w:rFonts w:ascii="Garamond" w:hAnsi="Garamond" w:cstheme="minorHAnsi"/>
                      <w:i/>
                      <w:color w:val="FFFFFF" w:themeColor="background1"/>
                      <w:sz w:val="14"/>
                      <w:szCs w:val="14"/>
                    </w:rPr>
                    <w:t>Bertrand de Saint Quentin</w:t>
                  </w:r>
                </w:p>
                <w:p w14:paraId="62F0AB5E" w14:textId="77777777" w:rsidR="00BD69BC" w:rsidRPr="00250497" w:rsidRDefault="00BD69BC" w:rsidP="00BD69BC">
                  <w:pPr>
                    <w:spacing w:after="0" w:line="240" w:lineRule="auto"/>
                    <w:rPr>
                      <w:rFonts w:ascii="Garamond" w:hAnsi="Garamond" w:cstheme="minorHAnsi"/>
                      <w:color w:val="FFFFFF" w:themeColor="background1"/>
                      <w:sz w:val="14"/>
                      <w:szCs w:val="14"/>
                    </w:rPr>
                  </w:pPr>
                  <w:r w:rsidRPr="00250497">
                    <w:rPr>
                      <w:rFonts w:ascii="Garamond" w:hAnsi="Garamond" w:cstheme="minorHAnsi"/>
                      <w:color w:val="FFFFFF" w:themeColor="background1"/>
                      <w:sz w:val="14"/>
                      <w:szCs w:val="14"/>
                    </w:rPr>
                    <w:t>bdesaintquentin@cazalsmanzo.com</w:t>
                  </w:r>
                </w:p>
              </w:tc>
              <w:tc>
                <w:tcPr>
                  <w:tcW w:w="1716" w:type="dxa"/>
                  <w:shd w:val="clear" w:color="auto" w:fill="0F243E" w:themeFill="text2" w:themeFillShade="80"/>
                </w:tcPr>
                <w:p w14:paraId="45EB1701" w14:textId="77777777" w:rsidR="00BD69BC" w:rsidRPr="00250497" w:rsidRDefault="00BD69BC" w:rsidP="00BD69BC">
                  <w:pPr>
                    <w:spacing w:after="0" w:line="240" w:lineRule="auto"/>
                    <w:rPr>
                      <w:rFonts w:ascii="Garamond" w:hAnsi="Garamond" w:cstheme="minorHAnsi"/>
                      <w:i/>
                      <w:color w:val="FFFFFF" w:themeColor="background1"/>
                      <w:sz w:val="14"/>
                      <w:szCs w:val="14"/>
                    </w:rPr>
                  </w:pPr>
                  <w:r w:rsidRPr="00250497">
                    <w:rPr>
                      <w:rFonts w:ascii="Garamond" w:hAnsi="Garamond" w:cstheme="minorHAnsi"/>
                      <w:i/>
                      <w:color w:val="FFFFFF" w:themeColor="background1"/>
                      <w:sz w:val="14"/>
                      <w:szCs w:val="14"/>
                    </w:rPr>
                    <w:t>Virginie Aïdan</w:t>
                  </w:r>
                </w:p>
                <w:p w14:paraId="66DE63BE" w14:textId="77777777" w:rsidR="00BD69BC" w:rsidRPr="00250497" w:rsidRDefault="00BD69BC" w:rsidP="00BD69BC">
                  <w:pPr>
                    <w:spacing w:after="0" w:line="240" w:lineRule="auto"/>
                    <w:rPr>
                      <w:rFonts w:ascii="Garamond" w:hAnsi="Garamond" w:cstheme="minorHAnsi"/>
                      <w:i/>
                      <w:color w:val="FFFFFF" w:themeColor="background1"/>
                      <w:sz w:val="14"/>
                      <w:szCs w:val="14"/>
                    </w:rPr>
                  </w:pPr>
                  <w:r w:rsidRPr="00250497">
                    <w:rPr>
                      <w:rFonts w:ascii="Garamond" w:hAnsi="Garamond" w:cstheme="minorHAnsi"/>
                      <w:color w:val="FFFFFF" w:themeColor="background1"/>
                      <w:sz w:val="14"/>
                      <w:szCs w:val="14"/>
                    </w:rPr>
                    <w:t>vaidan@cazalsmanzo.com</w:t>
                  </w:r>
                </w:p>
              </w:tc>
              <w:tc>
                <w:tcPr>
                  <w:tcW w:w="1876" w:type="dxa"/>
                  <w:shd w:val="clear" w:color="auto" w:fill="0F243E" w:themeFill="text2" w:themeFillShade="80"/>
                </w:tcPr>
                <w:p w14:paraId="7CA55CD1" w14:textId="77777777" w:rsidR="00BD69BC" w:rsidRPr="00250497" w:rsidRDefault="00BD69BC" w:rsidP="00BD69BC">
                  <w:pPr>
                    <w:spacing w:after="0" w:line="240" w:lineRule="auto"/>
                    <w:rPr>
                      <w:rFonts w:ascii="Garamond" w:hAnsi="Garamond" w:cstheme="minorHAnsi"/>
                      <w:i/>
                      <w:color w:val="FFFFFF" w:themeColor="background1"/>
                      <w:sz w:val="14"/>
                      <w:szCs w:val="14"/>
                    </w:rPr>
                  </w:pPr>
                  <w:r w:rsidRPr="00250497">
                    <w:rPr>
                      <w:rFonts w:ascii="Garamond" w:hAnsi="Garamond" w:cstheme="minorHAnsi"/>
                      <w:i/>
                      <w:color w:val="FFFFFF" w:themeColor="background1"/>
                      <w:sz w:val="14"/>
                      <w:szCs w:val="14"/>
                    </w:rPr>
                    <w:t xml:space="preserve">Pierre </w:t>
                  </w:r>
                  <w:proofErr w:type="spellStart"/>
                  <w:r w:rsidRPr="00250497">
                    <w:rPr>
                      <w:rFonts w:ascii="Garamond" w:hAnsi="Garamond" w:cstheme="minorHAnsi"/>
                      <w:i/>
                      <w:color w:val="FFFFFF" w:themeColor="background1"/>
                      <w:sz w:val="14"/>
                      <w:szCs w:val="14"/>
                    </w:rPr>
                    <w:t>UIlmann</w:t>
                  </w:r>
                  <w:proofErr w:type="spellEnd"/>
                </w:p>
                <w:p w14:paraId="6EE6B43C" w14:textId="77777777" w:rsidR="00BD69BC" w:rsidRPr="00250497" w:rsidRDefault="00BD69BC" w:rsidP="00BD69BC">
                  <w:pPr>
                    <w:spacing w:after="0" w:line="240" w:lineRule="auto"/>
                    <w:rPr>
                      <w:rFonts w:ascii="Garamond" w:hAnsi="Garamond" w:cstheme="minorHAnsi"/>
                      <w:color w:val="FFFFFF" w:themeColor="background1"/>
                      <w:sz w:val="14"/>
                      <w:szCs w:val="14"/>
                    </w:rPr>
                  </w:pPr>
                  <w:r w:rsidRPr="00250497">
                    <w:rPr>
                      <w:rFonts w:ascii="Garamond" w:hAnsi="Garamond" w:cstheme="minorHAnsi"/>
                      <w:color w:val="FFFFFF" w:themeColor="background1"/>
                      <w:sz w:val="14"/>
                      <w:szCs w:val="14"/>
                    </w:rPr>
                    <w:t>pullmann@cazalsmanzo.com</w:t>
                  </w:r>
                </w:p>
              </w:tc>
            </w:tr>
          </w:tbl>
          <w:p w14:paraId="66B17829" w14:textId="77777777" w:rsidR="00BD69BC" w:rsidRPr="00250497" w:rsidRDefault="00BD69BC" w:rsidP="000F2412">
            <w:pPr>
              <w:spacing w:before="120" w:after="0" w:line="240" w:lineRule="auto"/>
              <w:jc w:val="both"/>
              <w:rPr>
                <w:rFonts w:ascii="Garamond" w:hAnsi="Garamond" w:cstheme="minorHAnsi"/>
                <w:color w:val="000000" w:themeColor="text1"/>
                <w:sz w:val="17"/>
                <w:szCs w:val="17"/>
              </w:rPr>
            </w:pPr>
          </w:p>
        </w:tc>
      </w:tr>
      <w:tr w:rsidR="008F3BF6" w:rsidRPr="00250497" w14:paraId="5909E707" w14:textId="77777777" w:rsidTr="00BD69BC">
        <w:trPr>
          <w:gridBefore w:val="1"/>
          <w:gridAfter w:val="1"/>
          <w:wBefore w:w="1134" w:type="dxa"/>
          <w:wAfter w:w="1528" w:type="dxa"/>
        </w:trPr>
        <w:tc>
          <w:tcPr>
            <w:tcW w:w="9498" w:type="dxa"/>
            <w:gridSpan w:val="2"/>
            <w:tcBorders>
              <w:top w:val="nil"/>
              <w:left w:val="nil"/>
              <w:bottom w:val="nil"/>
              <w:right w:val="nil"/>
            </w:tcBorders>
          </w:tcPr>
          <w:p w14:paraId="366EF06A" w14:textId="77777777" w:rsidR="008F3BF6" w:rsidRPr="00250497" w:rsidRDefault="008F3BF6" w:rsidP="0033008D">
            <w:pPr>
              <w:spacing w:before="120" w:after="0" w:line="240" w:lineRule="auto"/>
              <w:jc w:val="both"/>
              <w:rPr>
                <w:rFonts w:ascii="Garamond" w:hAnsi="Garamond" w:cstheme="minorHAnsi"/>
                <w:color w:val="000000" w:themeColor="text1"/>
                <w:sz w:val="17"/>
                <w:szCs w:val="17"/>
              </w:rPr>
            </w:pPr>
          </w:p>
        </w:tc>
      </w:tr>
      <w:tr w:rsidR="00581577" w:rsidRPr="00250497" w14:paraId="1ACB64D3" w14:textId="77777777" w:rsidTr="00BD69BC">
        <w:trPr>
          <w:gridBefore w:val="1"/>
          <w:gridAfter w:val="1"/>
          <w:wBefore w:w="1134" w:type="dxa"/>
          <w:wAfter w:w="1528" w:type="dxa"/>
        </w:trPr>
        <w:tc>
          <w:tcPr>
            <w:tcW w:w="4111" w:type="dxa"/>
            <w:tcBorders>
              <w:top w:val="nil"/>
              <w:left w:val="nil"/>
              <w:bottom w:val="nil"/>
              <w:right w:val="nil"/>
            </w:tcBorders>
          </w:tcPr>
          <w:p w14:paraId="0FFC7585" w14:textId="5F300307" w:rsidR="00250497" w:rsidRPr="00250497" w:rsidRDefault="00250497" w:rsidP="0033008D">
            <w:pPr>
              <w:spacing w:before="120" w:after="0" w:line="240" w:lineRule="auto"/>
              <w:jc w:val="both"/>
              <w:rPr>
                <w:rFonts w:ascii="Garamond" w:hAnsi="Garamond" w:cstheme="minorHAnsi"/>
                <w:i/>
                <w:color w:val="FFFFFF" w:themeColor="background1"/>
                <w:sz w:val="16"/>
                <w:szCs w:val="16"/>
              </w:rPr>
            </w:pPr>
          </w:p>
        </w:tc>
        <w:tc>
          <w:tcPr>
            <w:tcW w:w="5387" w:type="dxa"/>
            <w:tcBorders>
              <w:top w:val="nil"/>
              <w:left w:val="nil"/>
              <w:bottom w:val="nil"/>
              <w:right w:val="nil"/>
            </w:tcBorders>
          </w:tcPr>
          <w:p w14:paraId="63352317" w14:textId="77777777" w:rsidR="00581577" w:rsidRPr="00250497" w:rsidRDefault="000E41F6" w:rsidP="0033008D">
            <w:pPr>
              <w:spacing w:before="120" w:after="0" w:line="240" w:lineRule="auto"/>
              <w:jc w:val="right"/>
              <w:rPr>
                <w:rFonts w:ascii="Garamond" w:hAnsi="Garamond" w:cstheme="minorHAnsi"/>
                <w:sz w:val="16"/>
                <w:szCs w:val="16"/>
              </w:rPr>
            </w:pPr>
            <w:r w:rsidRPr="00250497">
              <w:rPr>
                <w:rFonts w:ascii="Garamond" w:hAnsi="Garamond" w:cstheme="minorHAnsi"/>
                <w:noProof/>
                <w:color w:val="000000" w:themeColor="text1"/>
                <w:lang w:eastAsia="fr-FR"/>
              </w:rPr>
              <mc:AlternateContent>
                <mc:Choice Requires="wps">
                  <w:drawing>
                    <wp:anchor distT="45720" distB="45720" distL="114300" distR="114300" simplePos="0" relativeHeight="251664384" behindDoc="1" locked="0" layoutInCell="1" allowOverlap="1" wp14:anchorId="36D78549" wp14:editId="05210BC7">
                      <wp:simplePos x="0" y="0"/>
                      <wp:positionH relativeFrom="margin">
                        <wp:posOffset>-1129665</wp:posOffset>
                      </wp:positionH>
                      <wp:positionV relativeFrom="paragraph">
                        <wp:posOffset>85090</wp:posOffset>
                      </wp:positionV>
                      <wp:extent cx="2660318" cy="564515"/>
                      <wp:effectExtent l="0" t="0" r="6985"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318" cy="564515"/>
                              </a:xfrm>
                              <a:prstGeom prst="rect">
                                <a:avLst/>
                              </a:prstGeom>
                              <a:solidFill>
                                <a:srgbClr val="FFFFFF"/>
                              </a:solidFill>
                              <a:ln w="9525">
                                <a:noFill/>
                                <a:miter lim="800000"/>
                                <a:headEnd/>
                                <a:tailEnd/>
                              </a:ln>
                            </wps:spPr>
                            <wps:txbx>
                              <w:txbxContent>
                                <w:p w14:paraId="1CBF8D70" w14:textId="77777777" w:rsidR="00BD69BC" w:rsidRPr="00250497" w:rsidRDefault="00B544C8" w:rsidP="000E41F6">
                                  <w:pPr>
                                    <w:spacing w:after="0" w:line="240" w:lineRule="auto"/>
                                    <w:jc w:val="center"/>
                                    <w:rPr>
                                      <w:rStyle w:val="Lienhypertexte"/>
                                      <w:rFonts w:ascii="Garamond" w:hAnsi="Garamond"/>
                                      <w:color w:val="0F243E" w:themeColor="text2" w:themeShade="80"/>
                                      <w:sz w:val="16"/>
                                      <w:szCs w:val="16"/>
                                      <w:u w:val="none"/>
                                      <w14:textOutline w14:w="9525" w14:cap="rnd" w14:cmpd="sng" w14:algn="ctr">
                                        <w14:noFill/>
                                        <w14:prstDash w14:val="solid"/>
                                        <w14:bevel/>
                                      </w14:textOutline>
                                    </w:rPr>
                                  </w:pPr>
                                  <w:hyperlink r:id="rId12" w:history="1">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Cazals Manzo Pichot </w:t>
                                    </w:r>
                                    <w:r w:rsidR="00BD69BC"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Saint Quentin </w:t>
                                    </w:r>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AARPI</w:t>
                                    </w:r>
                                  </w:hyperlink>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   </w:t>
                                  </w:r>
                                </w:p>
                                <w:p w14:paraId="0DD44A6B" w14:textId="72F0D8F1" w:rsidR="000E41F6" w:rsidRPr="00250497" w:rsidRDefault="00D36538" w:rsidP="000E41F6">
                                  <w:pPr>
                                    <w:spacing w:after="0" w:line="240" w:lineRule="auto"/>
                                    <w:jc w:val="center"/>
                                    <w:rPr>
                                      <w:rStyle w:val="Lienhypertexte"/>
                                      <w:rFonts w:ascii="Garamond" w:hAnsi="Garamond"/>
                                      <w:color w:val="0F243E" w:themeColor="text2" w:themeShade="80"/>
                                      <w:sz w:val="16"/>
                                      <w:szCs w:val="16"/>
                                      <w:u w:val="none"/>
                                      <w14:textOutline w14:w="9525" w14:cap="rnd" w14:cmpd="sng" w14:algn="ctr">
                                        <w14:noFill/>
                                        <w14:prstDash w14:val="solid"/>
                                        <w14:bevel/>
                                      </w14:textOutline>
                                    </w:rPr>
                                  </w:pPr>
                                  <w:r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52 rue La Boétie</w:t>
                                  </w:r>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 – 75008 Paris</w:t>
                                  </w:r>
                                </w:p>
                                <w:p w14:paraId="24379BBA" w14:textId="77777777" w:rsidR="000E41F6" w:rsidRPr="00250497" w:rsidRDefault="000E41F6" w:rsidP="000E41F6">
                                  <w:pPr>
                                    <w:jc w:val="center"/>
                                    <w:rPr>
                                      <w:rFonts w:ascii="Garamond" w:hAnsi="Garamond"/>
                                      <w14:textOutline w14:w="9525" w14:cap="rnd" w14:cmpd="sng" w14:algn="ctr">
                                        <w14:noFill/>
                                        <w14:prstDash w14:val="solid"/>
                                        <w14:bevel/>
                                      </w14:textOutline>
                                    </w:rPr>
                                  </w:pPr>
                                  <w:r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Tel : +33 1 85 08 22 00</w:t>
                                  </w:r>
                                </w:p>
                                <w:p w14:paraId="045DF289" w14:textId="77777777" w:rsidR="000E41F6" w:rsidRPr="00250497" w:rsidRDefault="000E41F6">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78549" id="_x0000_t202" coordsize="21600,21600" o:spt="202" path="m,l,21600r21600,l21600,xe">
                      <v:stroke joinstyle="miter"/>
                      <v:path gradientshapeok="t" o:connecttype="rect"/>
                    </v:shapetype>
                    <v:shape id="Zone de texte 2" o:spid="_x0000_s1026" type="#_x0000_t202" style="position:absolute;left:0;text-align:left;margin-left:-88.95pt;margin-top:6.7pt;width:209.45pt;height:44.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" stroked="f">
                      <v:textbox>
                        <w:txbxContent>
                          <w:p w14:paraId="1CBF8D70" w14:textId="77777777" w:rsidR="00BD69BC" w:rsidRPr="00250497" w:rsidRDefault="00023E0C" w:rsidP="000E41F6">
                            <w:pPr>
                              <w:spacing w:after="0" w:line="240" w:lineRule="auto"/>
                              <w:jc w:val="center"/>
                              <w:rPr>
                                <w:rStyle w:val="Lienhypertexte"/>
                                <w:rFonts w:ascii="Garamond" w:hAnsi="Garamond"/>
                                <w:color w:val="0F243E" w:themeColor="text2" w:themeShade="80"/>
                                <w:sz w:val="16"/>
                                <w:szCs w:val="16"/>
                                <w:u w:val="none"/>
                                <w14:textOutline w14:w="9525" w14:cap="rnd" w14:cmpd="sng" w14:algn="ctr">
                                  <w14:noFill/>
                                  <w14:prstDash w14:val="solid"/>
                                  <w14:bevel/>
                                </w14:textOutline>
                              </w:rPr>
                            </w:pPr>
                            <w:hyperlink r:id="rId13" w:history="1">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Cazals Manzo Pichot </w:t>
                              </w:r>
                              <w:r w:rsidR="00BD69BC"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Saint Quentin </w:t>
                              </w:r>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AARPI</w:t>
                              </w:r>
                            </w:hyperlink>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   </w:t>
                            </w:r>
                          </w:p>
                          <w:p w14:paraId="0DD44A6B" w14:textId="72F0D8F1" w:rsidR="000E41F6" w:rsidRPr="00250497" w:rsidRDefault="00D36538" w:rsidP="000E41F6">
                            <w:pPr>
                              <w:spacing w:after="0" w:line="240" w:lineRule="auto"/>
                              <w:jc w:val="center"/>
                              <w:rPr>
                                <w:rStyle w:val="Lienhypertexte"/>
                                <w:rFonts w:ascii="Garamond" w:hAnsi="Garamond"/>
                                <w:color w:val="0F243E" w:themeColor="text2" w:themeShade="80"/>
                                <w:sz w:val="16"/>
                                <w:szCs w:val="16"/>
                                <w:u w:val="none"/>
                                <w14:textOutline w14:w="9525" w14:cap="rnd" w14:cmpd="sng" w14:algn="ctr">
                                  <w14:noFill/>
                                  <w14:prstDash w14:val="solid"/>
                                  <w14:bevel/>
                                </w14:textOutline>
                              </w:rPr>
                            </w:pPr>
                            <w:r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52 rue La Boétie</w:t>
                            </w:r>
                            <w:r w:rsidR="000E41F6"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 xml:space="preserve"> – 75008 Paris</w:t>
                            </w:r>
                          </w:p>
                          <w:p w14:paraId="24379BBA" w14:textId="77777777" w:rsidR="000E41F6" w:rsidRPr="00250497" w:rsidRDefault="000E41F6" w:rsidP="000E41F6">
                            <w:pPr>
                              <w:jc w:val="center"/>
                              <w:rPr>
                                <w:rFonts w:ascii="Garamond" w:hAnsi="Garamond"/>
                                <w14:textOutline w14:w="9525" w14:cap="rnd" w14:cmpd="sng" w14:algn="ctr">
                                  <w14:noFill/>
                                  <w14:prstDash w14:val="solid"/>
                                  <w14:bevel/>
                                </w14:textOutline>
                              </w:rPr>
                            </w:pPr>
                            <w:r w:rsidRPr="00250497">
                              <w:rPr>
                                <w:rStyle w:val="Lienhypertexte"/>
                                <w:rFonts w:ascii="Garamond" w:hAnsi="Garamond"/>
                                <w:color w:val="0F243E" w:themeColor="text2" w:themeShade="80"/>
                                <w:sz w:val="16"/>
                                <w:szCs w:val="16"/>
                                <w:u w:val="none"/>
                                <w14:textOutline w14:w="9525" w14:cap="rnd" w14:cmpd="sng" w14:algn="ctr">
                                  <w14:noFill/>
                                  <w14:prstDash w14:val="solid"/>
                                  <w14:bevel/>
                                </w14:textOutline>
                              </w:rPr>
                              <w:t>Tel : +33 1 85 08 22 00</w:t>
                            </w:r>
                          </w:p>
                          <w:p w14:paraId="045DF289" w14:textId="77777777" w:rsidR="000E41F6" w:rsidRPr="00250497" w:rsidRDefault="000E41F6">
                            <w:pPr>
                              <w:rPr>
                                <w:rFonts w:ascii="Garamond" w:hAnsi="Garamond"/>
                              </w:rPr>
                            </w:pPr>
                          </w:p>
                        </w:txbxContent>
                      </v:textbox>
                      <w10:wrap anchorx="margin"/>
                    </v:shape>
                  </w:pict>
                </mc:Fallback>
              </mc:AlternateContent>
            </w:r>
            <w:r w:rsidR="00581577" w:rsidRPr="00250497">
              <w:rPr>
                <w:rFonts w:ascii="Garamond" w:hAnsi="Garamond" w:cstheme="minorHAnsi"/>
                <w:noProof/>
                <w:sz w:val="16"/>
                <w:szCs w:val="16"/>
                <w:lang w:eastAsia="fr-FR"/>
              </w:rPr>
              <w:drawing>
                <wp:anchor distT="0" distB="0" distL="114300" distR="114300" simplePos="0" relativeHeight="251662336" behindDoc="0" locked="0" layoutInCell="1" allowOverlap="1" wp14:anchorId="5FCD84FE" wp14:editId="6A73EAD9">
                  <wp:simplePos x="0" y="0"/>
                  <wp:positionH relativeFrom="column">
                    <wp:posOffset>3077210</wp:posOffset>
                  </wp:positionH>
                  <wp:positionV relativeFrom="paragraph">
                    <wp:posOffset>90780</wp:posOffset>
                  </wp:positionV>
                  <wp:extent cx="171450" cy="171450"/>
                  <wp:effectExtent l="0" t="0" r="0" b="0"/>
                  <wp:wrapNone/>
                  <wp:docPr id="2" name="Image 2" descr="https://lh3.ggpht.com/XgjH1SF8ce-fC597Y0gJqnLt-PpZ1zlE4xUcB8GH6_B5i00SR7jix5Re-T1kkL52VA=w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gpht.com/XgjH1SF8ce-fC597Y0gJqnLt-PpZ1zlE4xUcB8GH6_B5i00SR7jix5Re-T1kkL52VA=w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016E8" w14:textId="01B204DC" w:rsidR="00581577" w:rsidRPr="00250497" w:rsidRDefault="00581577" w:rsidP="0033008D">
            <w:pPr>
              <w:spacing w:before="120" w:after="0" w:line="240" w:lineRule="auto"/>
              <w:jc w:val="center"/>
              <w:rPr>
                <w:rFonts w:ascii="Garamond" w:hAnsi="Garamond" w:cstheme="minorHAnsi"/>
                <w:sz w:val="16"/>
                <w:szCs w:val="16"/>
              </w:rPr>
            </w:pPr>
            <w:r w:rsidRPr="00250497">
              <w:rPr>
                <w:rFonts w:ascii="Garamond" w:hAnsi="Garamond" w:cstheme="minorHAnsi"/>
                <w:sz w:val="16"/>
                <w:szCs w:val="16"/>
              </w:rPr>
              <w:t xml:space="preserve">  </w:t>
            </w:r>
          </w:p>
        </w:tc>
      </w:tr>
      <w:tr w:rsidR="00581577" w:rsidRPr="00250497" w14:paraId="6118C0E7" w14:textId="77777777" w:rsidTr="00BD69BC">
        <w:trPr>
          <w:gridBefore w:val="1"/>
          <w:gridAfter w:val="1"/>
          <w:wBefore w:w="1134" w:type="dxa"/>
          <w:wAfter w:w="1528" w:type="dxa"/>
        </w:trPr>
        <w:tc>
          <w:tcPr>
            <w:tcW w:w="9498" w:type="dxa"/>
            <w:gridSpan w:val="2"/>
            <w:tcBorders>
              <w:top w:val="nil"/>
              <w:left w:val="nil"/>
              <w:bottom w:val="nil"/>
              <w:right w:val="nil"/>
            </w:tcBorders>
          </w:tcPr>
          <w:p w14:paraId="07E7C261" w14:textId="77777777" w:rsidR="00581577" w:rsidRPr="00250497" w:rsidRDefault="00581577" w:rsidP="0033008D">
            <w:pPr>
              <w:spacing w:before="120" w:after="0" w:line="240" w:lineRule="auto"/>
              <w:jc w:val="both"/>
              <w:rPr>
                <w:rFonts w:ascii="Garamond" w:hAnsi="Garamond" w:cstheme="minorHAnsi"/>
                <w:i/>
                <w:color w:val="FFFFFF" w:themeColor="background1"/>
                <w:sz w:val="20"/>
                <w:szCs w:val="20"/>
              </w:rPr>
            </w:pPr>
          </w:p>
        </w:tc>
      </w:tr>
    </w:tbl>
    <w:p w14:paraId="0DAD4A91" w14:textId="77777777" w:rsidR="003B3A48" w:rsidRPr="00250497" w:rsidRDefault="003B3A48" w:rsidP="00B544C8">
      <w:pPr>
        <w:spacing w:before="120" w:after="0" w:line="240" w:lineRule="auto"/>
        <w:jc w:val="both"/>
        <w:rPr>
          <w:rFonts w:ascii="Garamond" w:hAnsi="Garamond" w:cstheme="minorHAnsi"/>
          <w:color w:val="000000" w:themeColor="text1"/>
        </w:rPr>
      </w:pPr>
    </w:p>
    <w:sectPr w:rsidR="003B3A48" w:rsidRPr="00250497" w:rsidSect="001C4D5D">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FC34" w14:textId="77777777" w:rsidR="00CD1D84" w:rsidRDefault="00CD1D84" w:rsidP="00901811">
      <w:pPr>
        <w:spacing w:after="0" w:line="240" w:lineRule="auto"/>
      </w:pPr>
      <w:r>
        <w:separator/>
      </w:r>
    </w:p>
  </w:endnote>
  <w:endnote w:type="continuationSeparator" w:id="0">
    <w:p w14:paraId="3E3FC3DF" w14:textId="77777777" w:rsidR="00CD1D84" w:rsidRDefault="00CD1D84" w:rsidP="0090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B4A2" w14:textId="77777777" w:rsidR="00CD1D84" w:rsidRDefault="00CD1D84" w:rsidP="00901811">
      <w:pPr>
        <w:spacing w:after="0" w:line="240" w:lineRule="auto"/>
      </w:pPr>
      <w:r>
        <w:separator/>
      </w:r>
    </w:p>
  </w:footnote>
  <w:footnote w:type="continuationSeparator" w:id="0">
    <w:p w14:paraId="5A923410" w14:textId="77777777" w:rsidR="00CD1D84" w:rsidRDefault="00CD1D84" w:rsidP="0090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E7ED6"/>
    <w:multiLevelType w:val="hybridMultilevel"/>
    <w:tmpl w:val="5AEEF5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12"/>
    <w:rsid w:val="00004F8D"/>
    <w:rsid w:val="00005B8D"/>
    <w:rsid w:val="00023E0C"/>
    <w:rsid w:val="000714BE"/>
    <w:rsid w:val="00071D2D"/>
    <w:rsid w:val="000733DA"/>
    <w:rsid w:val="000743F3"/>
    <w:rsid w:val="000853D4"/>
    <w:rsid w:val="000862D4"/>
    <w:rsid w:val="000921DB"/>
    <w:rsid w:val="000957A8"/>
    <w:rsid w:val="000B5C7F"/>
    <w:rsid w:val="000C1940"/>
    <w:rsid w:val="000C41FC"/>
    <w:rsid w:val="000C7F2C"/>
    <w:rsid w:val="000D1347"/>
    <w:rsid w:val="000D16C6"/>
    <w:rsid w:val="000E14EA"/>
    <w:rsid w:val="000E41F6"/>
    <w:rsid w:val="000F5335"/>
    <w:rsid w:val="000F7E59"/>
    <w:rsid w:val="00103358"/>
    <w:rsid w:val="001061D4"/>
    <w:rsid w:val="00110EE0"/>
    <w:rsid w:val="00112CE8"/>
    <w:rsid w:val="00120CAC"/>
    <w:rsid w:val="0013282C"/>
    <w:rsid w:val="001373C8"/>
    <w:rsid w:val="0014485D"/>
    <w:rsid w:val="00147A49"/>
    <w:rsid w:val="001541CC"/>
    <w:rsid w:val="00155E51"/>
    <w:rsid w:val="00162F42"/>
    <w:rsid w:val="00164EED"/>
    <w:rsid w:val="00173314"/>
    <w:rsid w:val="0017690A"/>
    <w:rsid w:val="00191C5D"/>
    <w:rsid w:val="001C4D5D"/>
    <w:rsid w:val="001E2857"/>
    <w:rsid w:val="00235CFE"/>
    <w:rsid w:val="00250497"/>
    <w:rsid w:val="00254405"/>
    <w:rsid w:val="00254C30"/>
    <w:rsid w:val="0025683F"/>
    <w:rsid w:val="00270C14"/>
    <w:rsid w:val="00277D36"/>
    <w:rsid w:val="00285D79"/>
    <w:rsid w:val="00285EFD"/>
    <w:rsid w:val="00286200"/>
    <w:rsid w:val="00292DB0"/>
    <w:rsid w:val="002A469F"/>
    <w:rsid w:val="002B27C5"/>
    <w:rsid w:val="002B4877"/>
    <w:rsid w:val="002C06F3"/>
    <w:rsid w:val="002C2173"/>
    <w:rsid w:val="002C7F81"/>
    <w:rsid w:val="002E5FC0"/>
    <w:rsid w:val="002F20A1"/>
    <w:rsid w:val="002F46E0"/>
    <w:rsid w:val="00300346"/>
    <w:rsid w:val="00315458"/>
    <w:rsid w:val="00315A83"/>
    <w:rsid w:val="00327569"/>
    <w:rsid w:val="0033008D"/>
    <w:rsid w:val="0033710E"/>
    <w:rsid w:val="003435A8"/>
    <w:rsid w:val="0036413E"/>
    <w:rsid w:val="00367E38"/>
    <w:rsid w:val="00371627"/>
    <w:rsid w:val="00376509"/>
    <w:rsid w:val="00380918"/>
    <w:rsid w:val="003A3AC3"/>
    <w:rsid w:val="003A3B6B"/>
    <w:rsid w:val="003B3A48"/>
    <w:rsid w:val="003D0794"/>
    <w:rsid w:val="003D23C7"/>
    <w:rsid w:val="003D5175"/>
    <w:rsid w:val="003E17DD"/>
    <w:rsid w:val="003E629C"/>
    <w:rsid w:val="003F4E68"/>
    <w:rsid w:val="0040690D"/>
    <w:rsid w:val="00414F6D"/>
    <w:rsid w:val="004162B7"/>
    <w:rsid w:val="00423F2C"/>
    <w:rsid w:val="004241D8"/>
    <w:rsid w:val="00430F68"/>
    <w:rsid w:val="004338DA"/>
    <w:rsid w:val="00442FE4"/>
    <w:rsid w:val="00456162"/>
    <w:rsid w:val="00456FF9"/>
    <w:rsid w:val="00476F4A"/>
    <w:rsid w:val="00480720"/>
    <w:rsid w:val="00485862"/>
    <w:rsid w:val="00485F4D"/>
    <w:rsid w:val="00493874"/>
    <w:rsid w:val="00494A67"/>
    <w:rsid w:val="004A4408"/>
    <w:rsid w:val="004B0A1E"/>
    <w:rsid w:val="004B29B4"/>
    <w:rsid w:val="004B4FBD"/>
    <w:rsid w:val="004C0D54"/>
    <w:rsid w:val="004C61D1"/>
    <w:rsid w:val="004D0E27"/>
    <w:rsid w:val="004E103A"/>
    <w:rsid w:val="004F6141"/>
    <w:rsid w:val="00501571"/>
    <w:rsid w:val="00505C8D"/>
    <w:rsid w:val="00515275"/>
    <w:rsid w:val="00517763"/>
    <w:rsid w:val="005216CC"/>
    <w:rsid w:val="00522991"/>
    <w:rsid w:val="00525EA6"/>
    <w:rsid w:val="005308C5"/>
    <w:rsid w:val="0053194B"/>
    <w:rsid w:val="0053285C"/>
    <w:rsid w:val="0053568E"/>
    <w:rsid w:val="00547C0F"/>
    <w:rsid w:val="00550EED"/>
    <w:rsid w:val="005518B5"/>
    <w:rsid w:val="00555038"/>
    <w:rsid w:val="005653E8"/>
    <w:rsid w:val="00581577"/>
    <w:rsid w:val="00583A2C"/>
    <w:rsid w:val="005A285C"/>
    <w:rsid w:val="005B01A6"/>
    <w:rsid w:val="005B1280"/>
    <w:rsid w:val="005B3088"/>
    <w:rsid w:val="005B7514"/>
    <w:rsid w:val="005C0C07"/>
    <w:rsid w:val="005C458A"/>
    <w:rsid w:val="005E279D"/>
    <w:rsid w:val="005E4D4A"/>
    <w:rsid w:val="005F1157"/>
    <w:rsid w:val="005F3101"/>
    <w:rsid w:val="0062162B"/>
    <w:rsid w:val="00643518"/>
    <w:rsid w:val="00647458"/>
    <w:rsid w:val="00674764"/>
    <w:rsid w:val="00680237"/>
    <w:rsid w:val="00683133"/>
    <w:rsid w:val="00684483"/>
    <w:rsid w:val="00692F79"/>
    <w:rsid w:val="006A007A"/>
    <w:rsid w:val="006D3B42"/>
    <w:rsid w:val="006E64AD"/>
    <w:rsid w:val="00703B54"/>
    <w:rsid w:val="007303A6"/>
    <w:rsid w:val="0073512E"/>
    <w:rsid w:val="007433A4"/>
    <w:rsid w:val="00743743"/>
    <w:rsid w:val="00744665"/>
    <w:rsid w:val="007536C3"/>
    <w:rsid w:val="007614EC"/>
    <w:rsid w:val="00777F45"/>
    <w:rsid w:val="007865BE"/>
    <w:rsid w:val="007954F8"/>
    <w:rsid w:val="00797620"/>
    <w:rsid w:val="007B57DC"/>
    <w:rsid w:val="007C0C26"/>
    <w:rsid w:val="007D0B9C"/>
    <w:rsid w:val="007D1ECC"/>
    <w:rsid w:val="007F150E"/>
    <w:rsid w:val="007F3E60"/>
    <w:rsid w:val="007F5414"/>
    <w:rsid w:val="00813180"/>
    <w:rsid w:val="008144F2"/>
    <w:rsid w:val="00820415"/>
    <w:rsid w:val="0082219F"/>
    <w:rsid w:val="00825BD8"/>
    <w:rsid w:val="00832410"/>
    <w:rsid w:val="008350A9"/>
    <w:rsid w:val="00840E5E"/>
    <w:rsid w:val="00846D66"/>
    <w:rsid w:val="008534E7"/>
    <w:rsid w:val="00854946"/>
    <w:rsid w:val="00860A0C"/>
    <w:rsid w:val="0086770B"/>
    <w:rsid w:val="00872E50"/>
    <w:rsid w:val="00873380"/>
    <w:rsid w:val="008776B5"/>
    <w:rsid w:val="00890DB8"/>
    <w:rsid w:val="008A41A9"/>
    <w:rsid w:val="008B2C3B"/>
    <w:rsid w:val="008B6911"/>
    <w:rsid w:val="008C1D5B"/>
    <w:rsid w:val="008C2D4D"/>
    <w:rsid w:val="008C4A26"/>
    <w:rsid w:val="008C7431"/>
    <w:rsid w:val="008D43EB"/>
    <w:rsid w:val="008E0E21"/>
    <w:rsid w:val="008F3BF6"/>
    <w:rsid w:val="008F5010"/>
    <w:rsid w:val="00901811"/>
    <w:rsid w:val="00923CAD"/>
    <w:rsid w:val="00927246"/>
    <w:rsid w:val="00935EDF"/>
    <w:rsid w:val="009423A8"/>
    <w:rsid w:val="00946B0B"/>
    <w:rsid w:val="00955AE8"/>
    <w:rsid w:val="00955B25"/>
    <w:rsid w:val="00966A2C"/>
    <w:rsid w:val="00994866"/>
    <w:rsid w:val="009C0CD9"/>
    <w:rsid w:val="009E0362"/>
    <w:rsid w:val="009F1CF1"/>
    <w:rsid w:val="009F4F6A"/>
    <w:rsid w:val="009F7372"/>
    <w:rsid w:val="00A02A38"/>
    <w:rsid w:val="00A41204"/>
    <w:rsid w:val="00A4391C"/>
    <w:rsid w:val="00A46556"/>
    <w:rsid w:val="00A554F4"/>
    <w:rsid w:val="00A6236D"/>
    <w:rsid w:val="00A67BDC"/>
    <w:rsid w:val="00A9101E"/>
    <w:rsid w:val="00A97238"/>
    <w:rsid w:val="00AA31A2"/>
    <w:rsid w:val="00AA5BC4"/>
    <w:rsid w:val="00AC27B9"/>
    <w:rsid w:val="00AC3F06"/>
    <w:rsid w:val="00AC55CB"/>
    <w:rsid w:val="00AD0F64"/>
    <w:rsid w:val="00AD13C0"/>
    <w:rsid w:val="00AE3E34"/>
    <w:rsid w:val="00AE74AF"/>
    <w:rsid w:val="00B00DE2"/>
    <w:rsid w:val="00B027AC"/>
    <w:rsid w:val="00B14327"/>
    <w:rsid w:val="00B24012"/>
    <w:rsid w:val="00B249E9"/>
    <w:rsid w:val="00B27EDD"/>
    <w:rsid w:val="00B30B39"/>
    <w:rsid w:val="00B314B7"/>
    <w:rsid w:val="00B4454E"/>
    <w:rsid w:val="00B522BB"/>
    <w:rsid w:val="00B544C8"/>
    <w:rsid w:val="00B674BF"/>
    <w:rsid w:val="00B83F26"/>
    <w:rsid w:val="00B90337"/>
    <w:rsid w:val="00B90B35"/>
    <w:rsid w:val="00B95DA5"/>
    <w:rsid w:val="00BB4CBC"/>
    <w:rsid w:val="00BB7FEF"/>
    <w:rsid w:val="00BC0A7B"/>
    <w:rsid w:val="00BC2673"/>
    <w:rsid w:val="00BC4083"/>
    <w:rsid w:val="00BC5DD5"/>
    <w:rsid w:val="00BC78B3"/>
    <w:rsid w:val="00BD69BC"/>
    <w:rsid w:val="00BE37C9"/>
    <w:rsid w:val="00BF3FA9"/>
    <w:rsid w:val="00C04CA2"/>
    <w:rsid w:val="00C30B2B"/>
    <w:rsid w:val="00C3432F"/>
    <w:rsid w:val="00C349E8"/>
    <w:rsid w:val="00C3628B"/>
    <w:rsid w:val="00C45121"/>
    <w:rsid w:val="00C54167"/>
    <w:rsid w:val="00C57899"/>
    <w:rsid w:val="00C6303C"/>
    <w:rsid w:val="00C72F7A"/>
    <w:rsid w:val="00C76B98"/>
    <w:rsid w:val="00CA269D"/>
    <w:rsid w:val="00CA7FB8"/>
    <w:rsid w:val="00CB2FD7"/>
    <w:rsid w:val="00CD1D84"/>
    <w:rsid w:val="00CE24C7"/>
    <w:rsid w:val="00CF3FC5"/>
    <w:rsid w:val="00D10956"/>
    <w:rsid w:val="00D132BD"/>
    <w:rsid w:val="00D1365C"/>
    <w:rsid w:val="00D16482"/>
    <w:rsid w:val="00D32F74"/>
    <w:rsid w:val="00D36538"/>
    <w:rsid w:val="00D405C7"/>
    <w:rsid w:val="00D439AB"/>
    <w:rsid w:val="00D60069"/>
    <w:rsid w:val="00D67BEF"/>
    <w:rsid w:val="00D75882"/>
    <w:rsid w:val="00D77E74"/>
    <w:rsid w:val="00D92449"/>
    <w:rsid w:val="00D96227"/>
    <w:rsid w:val="00D966D7"/>
    <w:rsid w:val="00DA27DE"/>
    <w:rsid w:val="00DB66BA"/>
    <w:rsid w:val="00DD15DF"/>
    <w:rsid w:val="00DD195C"/>
    <w:rsid w:val="00DD68F7"/>
    <w:rsid w:val="00DE0EB2"/>
    <w:rsid w:val="00DF11EB"/>
    <w:rsid w:val="00DF5019"/>
    <w:rsid w:val="00DF51D6"/>
    <w:rsid w:val="00DF5292"/>
    <w:rsid w:val="00E02D17"/>
    <w:rsid w:val="00E11A03"/>
    <w:rsid w:val="00E33ACE"/>
    <w:rsid w:val="00E3424A"/>
    <w:rsid w:val="00E37850"/>
    <w:rsid w:val="00E46530"/>
    <w:rsid w:val="00E60C3B"/>
    <w:rsid w:val="00E65152"/>
    <w:rsid w:val="00E651BC"/>
    <w:rsid w:val="00E77EBA"/>
    <w:rsid w:val="00E83521"/>
    <w:rsid w:val="00E84302"/>
    <w:rsid w:val="00E87B0F"/>
    <w:rsid w:val="00E962CF"/>
    <w:rsid w:val="00EA1FA1"/>
    <w:rsid w:val="00EA2427"/>
    <w:rsid w:val="00EA3684"/>
    <w:rsid w:val="00EB5179"/>
    <w:rsid w:val="00ED0D50"/>
    <w:rsid w:val="00ED1F1D"/>
    <w:rsid w:val="00EE4117"/>
    <w:rsid w:val="00EE52AA"/>
    <w:rsid w:val="00EF79B9"/>
    <w:rsid w:val="00F00E47"/>
    <w:rsid w:val="00F01499"/>
    <w:rsid w:val="00F01FA9"/>
    <w:rsid w:val="00F100FD"/>
    <w:rsid w:val="00F12431"/>
    <w:rsid w:val="00F1488D"/>
    <w:rsid w:val="00F158FF"/>
    <w:rsid w:val="00F25683"/>
    <w:rsid w:val="00F258C7"/>
    <w:rsid w:val="00F41493"/>
    <w:rsid w:val="00F43135"/>
    <w:rsid w:val="00F52021"/>
    <w:rsid w:val="00F527C0"/>
    <w:rsid w:val="00F538B6"/>
    <w:rsid w:val="00F53EA5"/>
    <w:rsid w:val="00F5717D"/>
    <w:rsid w:val="00F673E1"/>
    <w:rsid w:val="00F8103A"/>
    <w:rsid w:val="00F82AF4"/>
    <w:rsid w:val="00F975F2"/>
    <w:rsid w:val="00FB0B34"/>
    <w:rsid w:val="00FB16F8"/>
    <w:rsid w:val="00FB3611"/>
    <w:rsid w:val="00FE72E6"/>
    <w:rsid w:val="00FE7DAA"/>
    <w:rsid w:val="00FF47C3"/>
    <w:rsid w:val="00FF55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0A5C3AD"/>
  <w15:docId w15:val="{8FB95663-5BE1-4CD1-AFF3-E4F12B1F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012"/>
    <w:pPr>
      <w:spacing w:after="200" w:line="276" w:lineRule="auto"/>
    </w:pPr>
    <w:rPr>
      <w:rFonts w:ascii="Calibri"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99"/>
    <w:rsid w:val="00B24012"/>
    <w:pPr>
      <w:ind w:left="720"/>
      <w:contextualSpacing/>
    </w:pPr>
  </w:style>
  <w:style w:type="paragraph" w:styleId="Textedebulles">
    <w:name w:val="Balloon Text"/>
    <w:basedOn w:val="Normal"/>
    <w:link w:val="TextedebullesCar"/>
    <w:uiPriority w:val="99"/>
    <w:rsid w:val="00154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1541CC"/>
    <w:rPr>
      <w:rFonts w:ascii="Tahoma" w:hAnsi="Tahoma" w:cs="Tahoma"/>
      <w:sz w:val="16"/>
      <w:szCs w:val="16"/>
      <w:lang w:val="fr-FR" w:eastAsia="en-US"/>
    </w:rPr>
  </w:style>
  <w:style w:type="paragraph" w:styleId="Paragraphedeliste">
    <w:name w:val="List Paragraph"/>
    <w:basedOn w:val="Normal"/>
    <w:uiPriority w:val="34"/>
    <w:qFormat/>
    <w:rsid w:val="00120CAC"/>
    <w:pPr>
      <w:ind w:left="720"/>
      <w:contextualSpacing/>
    </w:pPr>
  </w:style>
  <w:style w:type="character" w:styleId="lev">
    <w:name w:val="Strong"/>
    <w:basedOn w:val="Policepardfaut"/>
    <w:uiPriority w:val="22"/>
    <w:qFormat/>
    <w:locked/>
    <w:rsid w:val="00D10956"/>
    <w:rPr>
      <w:b/>
      <w:bCs/>
    </w:rPr>
  </w:style>
  <w:style w:type="paragraph" w:styleId="NormalWeb">
    <w:name w:val="Normal (Web)"/>
    <w:basedOn w:val="Normal"/>
    <w:uiPriority w:val="99"/>
    <w:semiHidden/>
    <w:unhideWhenUsed/>
    <w:rsid w:val="000957A8"/>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basedOn w:val="Policepardfaut"/>
    <w:uiPriority w:val="99"/>
    <w:unhideWhenUsed/>
    <w:rsid w:val="0025683F"/>
    <w:rPr>
      <w:color w:val="0000FF" w:themeColor="hyperlink"/>
      <w:u w:val="single"/>
    </w:rPr>
  </w:style>
  <w:style w:type="table" w:styleId="Grilledutableau">
    <w:name w:val="Table Grid"/>
    <w:basedOn w:val="TableauNormal"/>
    <w:rsid w:val="008B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811"/>
    <w:pPr>
      <w:tabs>
        <w:tab w:val="center" w:pos="4536"/>
        <w:tab w:val="right" w:pos="9072"/>
      </w:tabs>
      <w:spacing w:after="0" w:line="240" w:lineRule="auto"/>
    </w:pPr>
  </w:style>
  <w:style w:type="character" w:customStyle="1" w:styleId="En-tteCar">
    <w:name w:val="En-tête Car"/>
    <w:basedOn w:val="Policepardfaut"/>
    <w:link w:val="En-tte"/>
    <w:uiPriority w:val="99"/>
    <w:rsid w:val="00901811"/>
    <w:rPr>
      <w:rFonts w:ascii="Calibri" w:hAnsi="Calibri"/>
      <w:lang w:eastAsia="en-US"/>
    </w:rPr>
  </w:style>
  <w:style w:type="paragraph" w:styleId="Pieddepage">
    <w:name w:val="footer"/>
    <w:basedOn w:val="Normal"/>
    <w:link w:val="PieddepageCar"/>
    <w:unhideWhenUsed/>
    <w:rsid w:val="009018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811"/>
    <w:rPr>
      <w:rFonts w:ascii="Calibri" w:hAnsi="Calibri"/>
      <w:lang w:eastAsia="en-US"/>
    </w:rPr>
  </w:style>
  <w:style w:type="paragraph" w:styleId="Corpsdetexte">
    <w:name w:val="Body Text"/>
    <w:basedOn w:val="Normal"/>
    <w:link w:val="CorpsdetexteCar"/>
    <w:semiHidden/>
    <w:rsid w:val="00D36538"/>
    <w:pPr>
      <w:spacing w:before="240" w:after="120" w:line="300" w:lineRule="atLeast"/>
      <w:jc w:val="both"/>
    </w:pPr>
    <w:rPr>
      <w:rFonts w:asciiTheme="minorHAnsi" w:hAnsiTheme="minorHAnsi"/>
      <w:szCs w:val="24"/>
      <w:lang w:val="en-GB" w:eastAsia="de-DE"/>
    </w:rPr>
  </w:style>
  <w:style w:type="character" w:customStyle="1" w:styleId="CorpsdetexteCar">
    <w:name w:val="Corps de texte Car"/>
    <w:basedOn w:val="Policepardfaut"/>
    <w:link w:val="Corpsdetexte"/>
    <w:semiHidden/>
    <w:rsid w:val="00D36538"/>
    <w:rPr>
      <w:rFonts w:asciiTheme="minorHAnsi" w:hAnsiTheme="minorHAnsi"/>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8602">
      <w:bodyDiv w:val="1"/>
      <w:marLeft w:val="0"/>
      <w:marRight w:val="0"/>
      <w:marTop w:val="0"/>
      <w:marBottom w:val="0"/>
      <w:divBdr>
        <w:top w:val="none" w:sz="0" w:space="0" w:color="auto"/>
        <w:left w:val="none" w:sz="0" w:space="0" w:color="auto"/>
        <w:bottom w:val="none" w:sz="0" w:space="0" w:color="auto"/>
        <w:right w:val="none" w:sz="0" w:space="0" w:color="auto"/>
      </w:divBdr>
    </w:div>
    <w:div w:id="164632633">
      <w:bodyDiv w:val="1"/>
      <w:marLeft w:val="0"/>
      <w:marRight w:val="0"/>
      <w:marTop w:val="0"/>
      <w:marBottom w:val="0"/>
      <w:divBdr>
        <w:top w:val="none" w:sz="0" w:space="0" w:color="auto"/>
        <w:left w:val="none" w:sz="0" w:space="0" w:color="auto"/>
        <w:bottom w:val="none" w:sz="0" w:space="0" w:color="auto"/>
        <w:right w:val="none" w:sz="0" w:space="0" w:color="auto"/>
      </w:divBdr>
    </w:div>
    <w:div w:id="177156882">
      <w:bodyDiv w:val="1"/>
      <w:marLeft w:val="0"/>
      <w:marRight w:val="0"/>
      <w:marTop w:val="0"/>
      <w:marBottom w:val="0"/>
      <w:divBdr>
        <w:top w:val="none" w:sz="0" w:space="0" w:color="auto"/>
        <w:left w:val="none" w:sz="0" w:space="0" w:color="auto"/>
        <w:bottom w:val="none" w:sz="0" w:space="0" w:color="auto"/>
        <w:right w:val="none" w:sz="0" w:space="0" w:color="auto"/>
      </w:divBdr>
    </w:div>
    <w:div w:id="1324046897">
      <w:bodyDiv w:val="1"/>
      <w:marLeft w:val="0"/>
      <w:marRight w:val="0"/>
      <w:marTop w:val="0"/>
      <w:marBottom w:val="0"/>
      <w:divBdr>
        <w:top w:val="none" w:sz="0" w:space="0" w:color="auto"/>
        <w:left w:val="none" w:sz="0" w:space="0" w:color="auto"/>
        <w:bottom w:val="none" w:sz="0" w:space="0" w:color="auto"/>
        <w:right w:val="none" w:sz="0" w:space="0" w:color="auto"/>
      </w:divBdr>
    </w:div>
    <w:div w:id="1480655841">
      <w:bodyDiv w:val="1"/>
      <w:marLeft w:val="0"/>
      <w:marRight w:val="0"/>
      <w:marTop w:val="0"/>
      <w:marBottom w:val="0"/>
      <w:divBdr>
        <w:top w:val="none" w:sz="0" w:space="0" w:color="auto"/>
        <w:left w:val="none" w:sz="0" w:space="0" w:color="auto"/>
        <w:bottom w:val="none" w:sz="0" w:space="0" w:color="auto"/>
        <w:right w:val="none" w:sz="0" w:space="0" w:color="auto"/>
      </w:divBdr>
      <w:divsChild>
        <w:div w:id="864706479">
          <w:marLeft w:val="0"/>
          <w:marRight w:val="0"/>
          <w:marTop w:val="630"/>
          <w:marBottom w:val="0"/>
          <w:divBdr>
            <w:top w:val="none" w:sz="0" w:space="0" w:color="auto"/>
            <w:left w:val="none" w:sz="0" w:space="0" w:color="auto"/>
            <w:bottom w:val="none" w:sz="0" w:space="0" w:color="auto"/>
            <w:right w:val="none" w:sz="0" w:space="0" w:color="auto"/>
          </w:divBdr>
          <w:divsChild>
            <w:div w:id="119493225">
              <w:marLeft w:val="0"/>
              <w:marRight w:val="0"/>
              <w:marTop w:val="0"/>
              <w:marBottom w:val="0"/>
              <w:divBdr>
                <w:top w:val="none" w:sz="0" w:space="0" w:color="auto"/>
                <w:left w:val="none" w:sz="0" w:space="0" w:color="auto"/>
                <w:bottom w:val="none" w:sz="0" w:space="0" w:color="auto"/>
                <w:right w:val="none" w:sz="0" w:space="0" w:color="auto"/>
              </w:divBdr>
              <w:divsChild>
                <w:div w:id="19035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8280">
      <w:bodyDiv w:val="1"/>
      <w:marLeft w:val="0"/>
      <w:marRight w:val="0"/>
      <w:marTop w:val="0"/>
      <w:marBottom w:val="0"/>
      <w:divBdr>
        <w:top w:val="none" w:sz="0" w:space="0" w:color="auto"/>
        <w:left w:val="none" w:sz="0" w:space="0" w:color="auto"/>
        <w:bottom w:val="none" w:sz="0" w:space="0" w:color="auto"/>
        <w:right w:val="none" w:sz="0" w:space="0" w:color="auto"/>
      </w:divBdr>
      <w:divsChild>
        <w:div w:id="376779261">
          <w:marLeft w:val="0"/>
          <w:marRight w:val="0"/>
          <w:marTop w:val="0"/>
          <w:marBottom w:val="0"/>
          <w:divBdr>
            <w:top w:val="none" w:sz="0" w:space="0" w:color="auto"/>
            <w:left w:val="none" w:sz="0" w:space="0" w:color="auto"/>
            <w:bottom w:val="none" w:sz="0" w:space="0" w:color="auto"/>
            <w:right w:val="none" w:sz="0" w:space="0" w:color="auto"/>
          </w:divBdr>
          <w:divsChild>
            <w:div w:id="1487356806">
              <w:marLeft w:val="0"/>
              <w:marRight w:val="0"/>
              <w:marTop w:val="0"/>
              <w:marBottom w:val="0"/>
              <w:divBdr>
                <w:top w:val="none" w:sz="0" w:space="0" w:color="auto"/>
                <w:left w:val="none" w:sz="0" w:space="0" w:color="auto"/>
                <w:bottom w:val="none" w:sz="0" w:space="0" w:color="auto"/>
                <w:right w:val="none" w:sz="0" w:space="0" w:color="auto"/>
              </w:divBdr>
              <w:divsChild>
                <w:div w:id="1253391737">
                  <w:marLeft w:val="0"/>
                  <w:marRight w:val="0"/>
                  <w:marTop w:val="0"/>
                  <w:marBottom w:val="0"/>
                  <w:divBdr>
                    <w:top w:val="none" w:sz="0" w:space="0" w:color="auto"/>
                    <w:left w:val="none" w:sz="0" w:space="0" w:color="auto"/>
                    <w:bottom w:val="none" w:sz="0" w:space="0" w:color="auto"/>
                    <w:right w:val="none" w:sz="0" w:space="0" w:color="auto"/>
                  </w:divBdr>
                  <w:divsChild>
                    <w:div w:id="1948345366">
                      <w:marLeft w:val="0"/>
                      <w:marRight w:val="0"/>
                      <w:marTop w:val="0"/>
                      <w:marBottom w:val="0"/>
                      <w:divBdr>
                        <w:top w:val="none" w:sz="0" w:space="0" w:color="auto"/>
                        <w:left w:val="none" w:sz="0" w:space="0" w:color="auto"/>
                        <w:bottom w:val="none" w:sz="0" w:space="0" w:color="auto"/>
                        <w:right w:val="none" w:sz="0" w:space="0" w:color="auto"/>
                      </w:divBdr>
                      <w:divsChild>
                        <w:div w:id="1392995822">
                          <w:marLeft w:val="0"/>
                          <w:marRight w:val="0"/>
                          <w:marTop w:val="0"/>
                          <w:marBottom w:val="0"/>
                          <w:divBdr>
                            <w:top w:val="none" w:sz="0" w:space="0" w:color="auto"/>
                            <w:left w:val="none" w:sz="0" w:space="0" w:color="auto"/>
                            <w:bottom w:val="none" w:sz="0" w:space="0" w:color="auto"/>
                            <w:right w:val="none" w:sz="0" w:space="0" w:color="auto"/>
                          </w:divBdr>
                          <w:divsChild>
                            <w:div w:id="2088385005">
                              <w:marLeft w:val="0"/>
                              <w:marRight w:val="0"/>
                              <w:marTop w:val="0"/>
                              <w:marBottom w:val="0"/>
                              <w:divBdr>
                                <w:top w:val="none" w:sz="0" w:space="0" w:color="auto"/>
                                <w:left w:val="none" w:sz="0" w:space="0" w:color="auto"/>
                                <w:bottom w:val="none" w:sz="0" w:space="0" w:color="auto"/>
                                <w:right w:val="none" w:sz="0" w:space="0" w:color="auto"/>
                              </w:divBdr>
                              <w:divsChild>
                                <w:div w:id="3570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zalsmanz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zalsmanz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ichot@cazalsmanzo.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manzo@cazalsmanzo.com" TargetMode="External"/><Relationship Id="rId4" Type="http://schemas.openxmlformats.org/officeDocument/2006/relationships/settings" Target="settings.xml"/><Relationship Id="rId9" Type="http://schemas.openxmlformats.org/officeDocument/2006/relationships/hyperlink" Target="mailto:tcazals@cazalsmanzo.com" TargetMode="External"/><Relationship Id="rId14" Type="http://schemas.openxmlformats.org/officeDocument/2006/relationships/hyperlink" Target="https://www.linkedin.com/company/5086629?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0AB7-F6E1-455E-A354-106F8CF6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429</Words>
  <Characters>2969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Paris, le 5 janvier 2011</vt:lpstr>
    </vt:vector>
  </TitlesOfParts>
  <Company>DVMB</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5 janvier 2011</dc:title>
  <dc:creator>David</dc:creator>
  <cp:lastModifiedBy>Romain Pichot</cp:lastModifiedBy>
  <cp:revision>4</cp:revision>
  <cp:lastPrinted>2018-10-09T10:12:00Z</cp:lastPrinted>
  <dcterms:created xsi:type="dcterms:W3CDTF">2019-09-10T08:45:00Z</dcterms:created>
  <dcterms:modified xsi:type="dcterms:W3CDTF">2019-09-10T09:24:00Z</dcterms:modified>
</cp:coreProperties>
</file>